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10422" w14:textId="7A851F42" w:rsidR="00C8583B" w:rsidRDefault="00C8583B" w:rsidP="00345628">
      <w:pPr>
        <w:pStyle w:val="CH"/>
        <w:rPr>
          <w:lang w:eastAsia="ja-JP"/>
        </w:rPr>
      </w:pPr>
      <w:bookmarkStart w:id="0" w:name="historyclause"/>
      <w:r w:rsidRPr="006073EA">
        <w:t>3GPP RAN WG</w:t>
      </w:r>
      <w:r>
        <w:t>4</w:t>
      </w:r>
      <w:r w:rsidRPr="006073EA">
        <w:t xml:space="preserve"> Meeting </w:t>
      </w:r>
      <w:r w:rsidR="00C53EC3" w:rsidRPr="00C53EC3">
        <w:t>#10</w:t>
      </w:r>
      <w:r w:rsidR="00973173">
        <w:rPr>
          <w:rFonts w:hint="eastAsia"/>
          <w:lang w:eastAsia="ja-JP"/>
        </w:rPr>
        <w:t>6</w:t>
      </w:r>
      <w:r w:rsidR="00E91A45">
        <w:rPr>
          <w:rFonts w:hint="eastAsia"/>
          <w:lang w:eastAsia="ja-JP"/>
        </w:rPr>
        <w:t>-</w:t>
      </w:r>
      <w:r w:rsidR="00E91A45">
        <w:rPr>
          <w:lang w:eastAsia="ja-JP"/>
        </w:rPr>
        <w:t>bis-e</w:t>
      </w:r>
      <w:r>
        <w:tab/>
      </w:r>
      <w:r>
        <w:tab/>
      </w:r>
      <w:r w:rsidR="000B3AA9" w:rsidRPr="000B3AA9">
        <w:t>R4-2304163</w:t>
      </w:r>
    </w:p>
    <w:p w14:paraId="7A483B2E" w14:textId="2347583C" w:rsidR="00C8583B" w:rsidRDefault="00E91A45" w:rsidP="00C8583B">
      <w:pPr>
        <w:pStyle w:val="CH"/>
        <w:tabs>
          <w:tab w:val="clear" w:pos="7920"/>
        </w:tabs>
      </w:pPr>
      <w:r w:rsidRPr="00E91A45">
        <w:t xml:space="preserve">Electronic meeting, </w:t>
      </w:r>
      <w:r>
        <w:t>April 17 - 26</w:t>
      </w:r>
      <w:r w:rsidR="00C53EC3" w:rsidRPr="00C53EC3">
        <w:t>, 202</w:t>
      </w:r>
      <w:r w:rsidR="00973173">
        <w:t>3</w:t>
      </w:r>
    </w:p>
    <w:p w14:paraId="401341B5" w14:textId="77777777"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7FCF75C9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0B3AA9">
        <w:t>5.8.2.1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6BFB373F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E91A45" w:rsidRPr="00E91A45">
        <w:rPr>
          <w:lang w:val="en-US"/>
        </w:rPr>
        <w:t>Discussion on simulation assumption for FR2-1 multi-Rx</w:t>
      </w:r>
    </w:p>
    <w:p w14:paraId="5DC3F490" w14:textId="07D1D4DE" w:rsidR="00C8583B" w:rsidRDefault="00C8583B" w:rsidP="00C8583B">
      <w:pPr>
        <w:pStyle w:val="CH"/>
      </w:pPr>
      <w:r>
        <w:t>Document for:</w:t>
      </w:r>
      <w:r>
        <w:tab/>
      </w:r>
      <w:r w:rsidR="00C53EC3" w:rsidRPr="00C53EC3">
        <w:t>Discussion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053BBAFF" w:rsidR="00C8583B" w:rsidRPr="004D3578" w:rsidRDefault="00C8583B" w:rsidP="0002559D">
      <w:pPr>
        <w:pStyle w:val="1"/>
        <w:numPr>
          <w:ilvl w:val="0"/>
          <w:numId w:val="8"/>
        </w:numPr>
      </w:pPr>
      <w:r w:rsidRPr="004D3578">
        <w:t>Introduction</w:t>
      </w:r>
    </w:p>
    <w:p w14:paraId="71B91458" w14:textId="533F2910" w:rsidR="002F3AEC" w:rsidRDefault="002F3AEC" w:rsidP="00A72C2C">
      <w:pPr>
        <w:spacing w:after="0"/>
        <w:ind w:firstLineChars="71" w:firstLine="142"/>
        <w:rPr>
          <w:color w:val="000000"/>
          <w:lang w:eastAsia="ja-JP"/>
        </w:rPr>
      </w:pPr>
      <w:r>
        <w:rPr>
          <w:rFonts w:hint="eastAsia"/>
          <w:color w:val="000000"/>
          <w:lang w:eastAsia="ja-JP"/>
        </w:rPr>
        <w:t>I</w:t>
      </w:r>
      <w:r>
        <w:rPr>
          <w:color w:val="000000"/>
          <w:lang w:eastAsia="ja-JP"/>
        </w:rPr>
        <w:t xml:space="preserve">n RAN4#106, we discussed about simulation assumptions for </w:t>
      </w:r>
      <w:r w:rsidR="00BB45CB">
        <w:rPr>
          <w:color w:val="000000"/>
          <w:lang w:eastAsia="ja-JP"/>
        </w:rPr>
        <w:t xml:space="preserve">evaluation and UE assumption </w:t>
      </w:r>
      <w:r>
        <w:rPr>
          <w:color w:val="000000"/>
          <w:lang w:eastAsia="ja-JP"/>
        </w:rPr>
        <w:t>(</w:t>
      </w:r>
      <w:r>
        <w:rPr>
          <w:color w:val="000000"/>
          <w:lang w:eastAsia="ja-JP"/>
        </w:rPr>
        <w:fldChar w:fldCharType="begin"/>
      </w:r>
      <w:r>
        <w:rPr>
          <w:color w:val="000000"/>
          <w:lang w:eastAsia="ja-JP"/>
        </w:rPr>
        <w:instrText xml:space="preserve"> REF _Ref130460429 \n \h </w:instrText>
      </w:r>
      <w:r>
        <w:rPr>
          <w:color w:val="000000"/>
          <w:lang w:eastAsia="ja-JP"/>
        </w:rPr>
      </w:r>
      <w:r>
        <w:rPr>
          <w:color w:val="000000"/>
          <w:lang w:eastAsia="ja-JP"/>
        </w:rPr>
        <w:fldChar w:fldCharType="separate"/>
      </w:r>
      <w:r w:rsidR="00145AA4">
        <w:rPr>
          <w:color w:val="000000"/>
          <w:lang w:eastAsia="ja-JP"/>
        </w:rPr>
        <w:t>[1]</w:t>
      </w:r>
      <w:r>
        <w:rPr>
          <w:color w:val="000000"/>
          <w:lang w:eastAsia="ja-JP"/>
        </w:rPr>
        <w:fldChar w:fldCharType="end"/>
      </w:r>
      <w:r>
        <w:rPr>
          <w:color w:val="000000"/>
          <w:lang w:eastAsia="ja-JP"/>
        </w:rPr>
        <w:t xml:space="preserve">). </w:t>
      </w:r>
    </w:p>
    <w:p w14:paraId="03807847" w14:textId="558CFF66" w:rsidR="00C53EC3" w:rsidRDefault="00BB45CB" w:rsidP="00BB45CB">
      <w:pPr>
        <w:spacing w:after="0"/>
        <w:ind w:firstLineChars="71" w:firstLine="142"/>
        <w:rPr>
          <w:color w:val="000000"/>
          <w:lang w:val="en-US" w:eastAsia="ja-JP"/>
        </w:rPr>
      </w:pPr>
      <w:r>
        <w:rPr>
          <w:rFonts w:hint="eastAsia"/>
          <w:color w:val="000000"/>
          <w:lang w:eastAsia="ja-JP"/>
        </w:rPr>
        <w:t>I</w:t>
      </w:r>
      <w:r>
        <w:rPr>
          <w:color w:val="000000"/>
          <w:lang w:eastAsia="ja-JP"/>
        </w:rPr>
        <w:t xml:space="preserve">n this contribution, </w:t>
      </w:r>
      <w:r w:rsidRPr="00BB45CB">
        <w:rPr>
          <w:color w:val="000000"/>
          <w:lang w:eastAsia="ja-JP"/>
        </w:rPr>
        <w:t>we share our view on</w:t>
      </w:r>
      <w:r>
        <w:rPr>
          <w:color w:val="000000"/>
          <w:lang w:eastAsia="ja-JP"/>
        </w:rPr>
        <w:t xml:space="preserve"> UE assumptions.</w:t>
      </w:r>
    </w:p>
    <w:p w14:paraId="02777030" w14:textId="2ADD0C45" w:rsidR="007D4740" w:rsidRDefault="007D4740" w:rsidP="00C8583B">
      <w:pPr>
        <w:spacing w:after="0"/>
        <w:rPr>
          <w:color w:val="000000"/>
          <w:lang w:val="en-US" w:eastAsia="ja-JP"/>
        </w:rPr>
      </w:pPr>
    </w:p>
    <w:p w14:paraId="7D2C7680" w14:textId="77777777" w:rsidR="00F87A39" w:rsidRPr="008D0129" w:rsidRDefault="00F87A39" w:rsidP="00C8583B">
      <w:pPr>
        <w:spacing w:after="0"/>
        <w:rPr>
          <w:color w:val="000000"/>
          <w:lang w:val="en-US" w:eastAsia="ja-JP"/>
        </w:rPr>
      </w:pPr>
    </w:p>
    <w:p w14:paraId="6AA7A1F1" w14:textId="21C9979C" w:rsidR="00C8583B" w:rsidRDefault="00C8583B" w:rsidP="0002559D">
      <w:pPr>
        <w:pStyle w:val="1"/>
        <w:numPr>
          <w:ilvl w:val="0"/>
          <w:numId w:val="8"/>
        </w:numPr>
      </w:pPr>
      <w:r>
        <w:t>Discussion</w:t>
      </w:r>
    </w:p>
    <w:p w14:paraId="59148180" w14:textId="77777777" w:rsidR="00D244AB" w:rsidRPr="00D244AB" w:rsidRDefault="00D244AB" w:rsidP="00A72C2C">
      <w:pPr>
        <w:ind w:firstLineChars="71" w:firstLine="142"/>
        <w:rPr>
          <w:lang w:val="en-US" w:eastAsia="ja-JP"/>
        </w:rPr>
      </w:pPr>
      <w:bookmarkStart w:id="1" w:name="_Hlk125713130"/>
    </w:p>
    <w:p w14:paraId="4DDADB11" w14:textId="557035A5" w:rsidR="00625A3D" w:rsidRPr="00867158" w:rsidRDefault="00625A3D" w:rsidP="00625A3D">
      <w:pPr>
        <w:pStyle w:val="2"/>
      </w:pPr>
      <w:r>
        <w:t>2.1</w:t>
      </w:r>
      <w:r>
        <w:tab/>
      </w:r>
      <w:r w:rsidR="00BB45CB" w:rsidRPr="00BB45CB">
        <w:t>AoA separation for UE RF requirement</w:t>
      </w:r>
    </w:p>
    <w:bookmarkEnd w:id="1"/>
    <w:p w14:paraId="04423E4C" w14:textId="4853276D" w:rsidR="00BB45CB" w:rsidRDefault="00BB45CB" w:rsidP="005275A6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RAN4#106 we agreed bellow</w:t>
      </w:r>
      <w:r w:rsidR="004D7B81">
        <w:rPr>
          <w:lang w:eastAsia="ja-JP"/>
        </w:rPr>
        <w:t xml:space="preserve"> (</w:t>
      </w:r>
      <w:r w:rsidR="004D7B81">
        <w:rPr>
          <w:lang w:eastAsia="ja-JP"/>
        </w:rPr>
        <w:fldChar w:fldCharType="begin"/>
      </w:r>
      <w:r w:rsidR="004D7B81">
        <w:rPr>
          <w:lang w:eastAsia="ja-JP"/>
        </w:rPr>
        <w:instrText xml:space="preserve"> REF _Ref130460429 \n \h </w:instrText>
      </w:r>
      <w:r w:rsidR="004D7B81">
        <w:rPr>
          <w:lang w:eastAsia="ja-JP"/>
        </w:rPr>
      </w:r>
      <w:r w:rsidR="004D7B81">
        <w:rPr>
          <w:lang w:eastAsia="ja-JP"/>
        </w:rPr>
        <w:fldChar w:fldCharType="separate"/>
      </w:r>
      <w:r w:rsidR="00145AA4">
        <w:rPr>
          <w:lang w:eastAsia="ja-JP"/>
        </w:rPr>
        <w:t>[1]</w:t>
      </w:r>
      <w:r w:rsidR="004D7B81">
        <w:rPr>
          <w:lang w:eastAsia="ja-JP"/>
        </w:rPr>
        <w:fldChar w:fldCharType="end"/>
      </w:r>
      <w:r w:rsidR="004D7B81">
        <w:rPr>
          <w:lang w:eastAsia="ja-JP"/>
        </w:rPr>
        <w:t xml:space="preserve"> 1.2.6)</w:t>
      </w:r>
      <w:r>
        <w:rPr>
          <w:lang w:eastAsia="ja-JP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B45CB" w14:paraId="45301D5B" w14:textId="77777777" w:rsidTr="00BB45CB">
        <w:tc>
          <w:tcPr>
            <w:tcW w:w="9631" w:type="dxa"/>
          </w:tcPr>
          <w:p w14:paraId="6FBEABC3" w14:textId="77777777" w:rsidR="00BB45CB" w:rsidRPr="00BB45CB" w:rsidRDefault="00BB45CB" w:rsidP="00BB45CB">
            <w:pPr>
              <w:rPr>
                <w:rFonts w:eastAsia="ＭＳ Ｐゴシック"/>
                <w:color w:val="000000"/>
                <w:lang w:val="en-US" w:eastAsia="ja-JP"/>
              </w:rPr>
            </w:pPr>
            <w:r w:rsidRPr="00BB45CB">
              <w:rPr>
                <w:rFonts w:eastAsia="ＭＳ Ｐゴシック"/>
                <w:b/>
                <w:bCs/>
                <w:color w:val="000000"/>
                <w:lang w:eastAsia="ja-JP"/>
              </w:rPr>
              <w:t>Agreement:</w:t>
            </w:r>
          </w:p>
          <w:p w14:paraId="00D0429E" w14:textId="77777777" w:rsidR="00BB45CB" w:rsidRPr="00BB45CB" w:rsidRDefault="00BB45CB" w:rsidP="00BB45CB">
            <w:pPr>
              <w:ind w:left="420" w:hanging="420"/>
              <w:rPr>
                <w:rFonts w:eastAsia="ＭＳ Ｐゴシック"/>
                <w:color w:val="000000"/>
                <w:lang w:val="en-US" w:eastAsia="ja-JP"/>
              </w:rPr>
            </w:pPr>
            <w:r w:rsidRPr="00BB45CB">
              <w:rPr>
                <w:rFonts w:ascii="Wingdings" w:eastAsia="ＭＳ Ｐゴシック" w:hAnsi="Wingdings"/>
                <w:color w:val="000000"/>
                <w:lang w:eastAsia="ja-JP"/>
              </w:rPr>
              <w:t>n</w:t>
            </w:r>
            <w:r w:rsidRPr="00BB45CB">
              <w:rPr>
                <w:rFonts w:eastAsia="ＭＳ Ｐゴシック"/>
                <w:color w:val="000000"/>
                <w:sz w:val="14"/>
                <w:szCs w:val="14"/>
                <w:lang w:eastAsia="ja-JP"/>
              </w:rPr>
              <w:t>  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AoA offset value should be an integer multiple of the step size of the constant step size measurement test grid.</w:t>
            </w:r>
          </w:p>
          <w:p w14:paraId="55E1741B" w14:textId="4A0C1D90" w:rsidR="00BB45CB" w:rsidRPr="00BB45CB" w:rsidRDefault="00BB45CB" w:rsidP="00BB45CB">
            <w:pPr>
              <w:spacing w:after="0"/>
              <w:ind w:left="420" w:hanging="420"/>
              <w:rPr>
                <w:rFonts w:eastAsia="ＭＳ Ｐゴシック"/>
                <w:color w:val="000000"/>
                <w:lang w:val="en-US" w:eastAsia="ja-JP"/>
              </w:rPr>
            </w:pPr>
            <w:r w:rsidRPr="00BB45CB">
              <w:rPr>
                <w:rFonts w:ascii="Wingdings" w:eastAsia="ＭＳ Ｐゴシック" w:hAnsi="Wingdings"/>
                <w:color w:val="000000"/>
                <w:sz w:val="24"/>
                <w:szCs w:val="24"/>
                <w:lang w:val="sv-SE" w:eastAsia="ja-JP"/>
              </w:rPr>
              <w:t>n</w:t>
            </w:r>
            <w:r w:rsidRPr="00BB45CB">
              <w:rPr>
                <w:rFonts w:eastAsia="ＭＳ Ｐゴシック"/>
                <w:color w:val="000000"/>
                <w:sz w:val="14"/>
                <w:szCs w:val="14"/>
                <w:lang w:val="sv-SE" w:eastAsia="ja-JP"/>
              </w:rPr>
              <w:t>  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In the simulation, all AoA separation values in the list {30</w:t>
            </w:r>
            <w:r w:rsidRPr="00BB45CB">
              <w:rPr>
                <w:rFonts w:ascii="DengXian" w:eastAsia="DengXian" w:hAnsi="DengXian" w:hint="eastAsia"/>
                <w:color w:val="000000"/>
                <w:lang w:val="en-US" w:eastAsia="zh-CN"/>
              </w:rPr>
              <w:t>°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, 60</w:t>
            </w:r>
            <w:r w:rsidRPr="00BB45CB">
              <w:rPr>
                <w:rFonts w:ascii="DengXian" w:eastAsia="DengXian" w:hAnsi="DengXian" w:hint="eastAsia"/>
                <w:color w:val="000000"/>
                <w:lang w:val="en-US" w:eastAsia="zh-CN"/>
              </w:rPr>
              <w:t>°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, 90</w:t>
            </w:r>
            <w:r w:rsidRPr="00BB45CB">
              <w:rPr>
                <w:rFonts w:ascii="DengXian" w:eastAsia="DengXian" w:hAnsi="DengXian" w:hint="eastAsia"/>
                <w:color w:val="000000"/>
                <w:lang w:val="en-US" w:eastAsia="zh-CN"/>
              </w:rPr>
              <w:t>°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, 120</w:t>
            </w:r>
            <w:r w:rsidRPr="00BB45CB">
              <w:rPr>
                <w:rFonts w:ascii="DengXian" w:eastAsia="DengXian" w:hAnsi="DengXian" w:hint="eastAsia"/>
                <w:color w:val="000000"/>
                <w:lang w:val="en-US" w:eastAsia="zh-CN"/>
              </w:rPr>
              <w:t>°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, 150</w:t>
            </w:r>
            <w:r w:rsidRPr="00BB45CB">
              <w:rPr>
                <w:rFonts w:ascii="DengXian" w:eastAsia="DengXian" w:hAnsi="DengXian" w:hint="eastAsia"/>
                <w:color w:val="000000"/>
                <w:lang w:val="en-US" w:eastAsia="zh-CN"/>
              </w:rPr>
              <w:t>°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, 180</w:t>
            </w:r>
            <w:r w:rsidRPr="00BB45CB">
              <w:rPr>
                <w:rFonts w:ascii="DengXian" w:eastAsia="DengXian" w:hAnsi="DengXian" w:hint="eastAsia"/>
                <w:color w:val="000000"/>
                <w:lang w:val="en-US" w:eastAsia="zh-CN"/>
              </w:rPr>
              <w:t>°</w:t>
            </w:r>
            <w:r w:rsidRPr="00BB45CB">
              <w:rPr>
                <w:rFonts w:eastAsia="ＭＳ Ｐゴシック"/>
                <w:color w:val="000000"/>
                <w:lang w:eastAsia="ja-JP"/>
              </w:rPr>
              <w:t>} shall be simulated.</w:t>
            </w:r>
          </w:p>
        </w:tc>
      </w:tr>
    </w:tbl>
    <w:p w14:paraId="10679D2E" w14:textId="371EB069" w:rsidR="00BB45CB" w:rsidRDefault="00BB45CB" w:rsidP="005275A6">
      <w:pPr>
        <w:ind w:firstLineChars="71" w:firstLine="142"/>
        <w:rPr>
          <w:lang w:eastAsia="ja-JP"/>
        </w:rPr>
      </w:pPr>
    </w:p>
    <w:p w14:paraId="061A7CA7" w14:textId="201C447B" w:rsidR="00BB45CB" w:rsidRDefault="00BB45CB" w:rsidP="005275A6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rom </w:t>
      </w:r>
      <w:r w:rsidR="004D7B81">
        <w:rPr>
          <w:lang w:eastAsia="ja-JP"/>
        </w:rPr>
        <w:fldChar w:fldCharType="begin"/>
      </w:r>
      <w:r w:rsidR="004D7B81">
        <w:rPr>
          <w:lang w:eastAsia="ja-JP"/>
        </w:rPr>
        <w:instrText xml:space="preserve"> REF _Ref130461639 \n \h </w:instrText>
      </w:r>
      <w:r w:rsidR="004D7B81">
        <w:rPr>
          <w:lang w:eastAsia="ja-JP"/>
        </w:rPr>
      </w:r>
      <w:r w:rsidR="004D7B81">
        <w:rPr>
          <w:lang w:eastAsia="ja-JP"/>
        </w:rPr>
        <w:fldChar w:fldCharType="separate"/>
      </w:r>
      <w:r w:rsidR="00145AA4">
        <w:rPr>
          <w:lang w:eastAsia="ja-JP"/>
        </w:rPr>
        <w:t>[2]</w:t>
      </w:r>
      <w:r w:rsidR="004D7B81">
        <w:rPr>
          <w:lang w:eastAsia="ja-JP"/>
        </w:rPr>
        <w:fldChar w:fldCharType="end"/>
      </w:r>
      <w:r w:rsidR="004D7B81">
        <w:rPr>
          <w:lang w:eastAsia="ja-JP"/>
        </w:rPr>
        <w:t>-</w:t>
      </w:r>
      <w:r w:rsidR="004D7B81">
        <w:rPr>
          <w:lang w:eastAsia="ja-JP"/>
        </w:rPr>
        <w:fldChar w:fldCharType="begin"/>
      </w:r>
      <w:r w:rsidR="004D7B81">
        <w:rPr>
          <w:lang w:eastAsia="ja-JP"/>
        </w:rPr>
        <w:instrText xml:space="preserve"> REF _Ref130461641 \n \h </w:instrText>
      </w:r>
      <w:r w:rsidR="004D7B81">
        <w:rPr>
          <w:lang w:eastAsia="ja-JP"/>
        </w:rPr>
      </w:r>
      <w:r w:rsidR="004D7B81">
        <w:rPr>
          <w:lang w:eastAsia="ja-JP"/>
        </w:rPr>
        <w:fldChar w:fldCharType="separate"/>
      </w:r>
      <w:r w:rsidR="00145AA4">
        <w:rPr>
          <w:lang w:eastAsia="ja-JP"/>
        </w:rPr>
        <w:t>[5]</w:t>
      </w:r>
      <w:r w:rsidR="004D7B81">
        <w:rPr>
          <w:lang w:eastAsia="ja-JP"/>
        </w:rPr>
        <w:fldChar w:fldCharType="end"/>
      </w:r>
      <w:r w:rsidR="004D7B81">
        <w:rPr>
          <w:lang w:eastAsia="ja-JP"/>
        </w:rPr>
        <w:t xml:space="preserve"> if AoA </w:t>
      </w:r>
      <w:r w:rsidR="00FD15CD">
        <w:rPr>
          <w:lang w:eastAsia="ja-JP"/>
        </w:rPr>
        <w:t>offset</w:t>
      </w:r>
      <w:r w:rsidR="004D7B81">
        <w:rPr>
          <w:lang w:eastAsia="ja-JP"/>
        </w:rPr>
        <w:t xml:space="preserve"> become larger, CDF seems become </w:t>
      </w:r>
      <w:r w:rsidR="007466E3">
        <w:rPr>
          <w:lang w:eastAsia="ja-JP"/>
        </w:rPr>
        <w:t>better</w:t>
      </w:r>
      <w:r w:rsidR="004D7B81">
        <w:rPr>
          <w:lang w:eastAsia="ja-JP"/>
        </w:rPr>
        <w:t xml:space="preserve">. </w:t>
      </w:r>
      <w:r w:rsidR="004D7B81">
        <w:rPr>
          <w:lang w:eastAsia="ja-JP"/>
        </w:rPr>
        <w:fldChar w:fldCharType="begin"/>
      </w:r>
      <w:r w:rsidR="004D7B81">
        <w:rPr>
          <w:lang w:eastAsia="ja-JP"/>
        </w:rPr>
        <w:instrText xml:space="preserve"> REF _Ref130462002 \h </w:instrText>
      </w:r>
      <w:r w:rsidR="004D7B81">
        <w:rPr>
          <w:lang w:eastAsia="ja-JP"/>
        </w:rPr>
      </w:r>
      <w:r w:rsidR="004D7B81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1</w:t>
      </w:r>
      <w:r w:rsidR="004D7B81">
        <w:rPr>
          <w:lang w:eastAsia="ja-JP"/>
        </w:rPr>
        <w:fldChar w:fldCharType="end"/>
      </w:r>
      <w:r w:rsidR="004D7B81">
        <w:rPr>
          <w:lang w:eastAsia="ja-JP"/>
        </w:rPr>
        <w:t xml:space="preserve"> shows its example.</w:t>
      </w:r>
    </w:p>
    <w:p w14:paraId="6F2A3A8F" w14:textId="1F57DCBB" w:rsidR="00BB45CB" w:rsidRDefault="00BB45CB" w:rsidP="005275A6">
      <w:pPr>
        <w:ind w:firstLineChars="71" w:firstLine="142"/>
        <w:rPr>
          <w:lang w:eastAsia="ja-JP"/>
        </w:rPr>
      </w:pPr>
    </w:p>
    <w:p w14:paraId="08BBAA35" w14:textId="5B5F4A84" w:rsidR="004D7B81" w:rsidRDefault="004D7B81" w:rsidP="00655FFF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5D488962" wp14:editId="42CB612C">
            <wp:extent cx="2814802" cy="1692000"/>
            <wp:effectExtent l="0" t="0" r="5080" b="381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802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object w:dxaOrig="2076" w:dyaOrig="3456" w14:anchorId="49BA6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33.8pt" o:ole="">
            <v:imagedata r:id="rId9" o:title=""/>
          </v:shape>
          <o:OLEObject Type="Embed" ProgID="PBrush" ShapeID="_x0000_i1025" DrawAspect="Content" ObjectID="_1742393459" r:id="rId10"/>
        </w:object>
      </w:r>
    </w:p>
    <w:p w14:paraId="73343A21" w14:textId="5E417C06" w:rsidR="004D7B81" w:rsidRDefault="004D7B81" w:rsidP="004D7B81">
      <w:pPr>
        <w:pStyle w:val="ac"/>
        <w:jc w:val="center"/>
        <w:rPr>
          <w:lang w:eastAsia="ja-JP"/>
        </w:rPr>
      </w:pPr>
      <w:bookmarkStart w:id="2" w:name="_Ref1304620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5AA4">
        <w:rPr>
          <w:noProof/>
        </w:rPr>
        <w:t>1</w:t>
      </w:r>
      <w:r>
        <w:fldChar w:fldCharType="end"/>
      </w:r>
      <w:bookmarkEnd w:id="2"/>
      <w:r>
        <w:t>. The CDF of multi-Rx with changing AoA offset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(places of panels are top and right)</w:t>
      </w:r>
    </w:p>
    <w:p w14:paraId="22E9700A" w14:textId="63946A75" w:rsidR="004D7B81" w:rsidRDefault="004D7B81" w:rsidP="005275A6">
      <w:pPr>
        <w:ind w:firstLineChars="71" w:firstLine="142"/>
        <w:rPr>
          <w:lang w:eastAsia="ja-JP"/>
        </w:rPr>
      </w:pPr>
    </w:p>
    <w:p w14:paraId="4FC4E46B" w14:textId="3FF09800" w:rsidR="005653FD" w:rsidRDefault="005653FD" w:rsidP="005653FD">
      <w:pPr>
        <w:pStyle w:val="Proposal"/>
      </w:pPr>
      <w:r>
        <w:t xml:space="preserve">Observation </w:t>
      </w:r>
      <w:r>
        <w:rPr>
          <w:lang w:eastAsia="ja-JP"/>
        </w:rPr>
        <w:t>1</w:t>
      </w:r>
      <w:r>
        <w:t>:</w:t>
      </w:r>
      <w:r>
        <w:tab/>
      </w:r>
      <w:r w:rsidR="004A4DEF">
        <w:t>I</w:t>
      </w:r>
      <w:r w:rsidRPr="005653FD">
        <w:t xml:space="preserve">f AoA </w:t>
      </w:r>
      <w:r w:rsidR="00FD15CD">
        <w:t>offset</w:t>
      </w:r>
      <w:r w:rsidRPr="005653FD">
        <w:t xml:space="preserve"> become larger, CDF seems become </w:t>
      </w:r>
      <w:r w:rsidR="005419C4">
        <w:t>better</w:t>
      </w:r>
      <w:r w:rsidRPr="005653FD">
        <w:t>.</w:t>
      </w:r>
    </w:p>
    <w:p w14:paraId="57EF37DB" w14:textId="77777777" w:rsidR="005653FD" w:rsidRPr="004D7B81" w:rsidRDefault="005653FD" w:rsidP="005275A6">
      <w:pPr>
        <w:ind w:firstLineChars="71" w:firstLine="142"/>
        <w:rPr>
          <w:lang w:eastAsia="ja-JP"/>
        </w:rPr>
      </w:pPr>
    </w:p>
    <w:p w14:paraId="7F72F43D" w14:textId="0E6B13EE" w:rsidR="00155781" w:rsidRDefault="00EB3DFA" w:rsidP="005275A6">
      <w:pPr>
        <w:ind w:firstLineChars="71" w:firstLine="142"/>
        <w:rPr>
          <w:lang w:eastAsia="ja-JP"/>
        </w:rPr>
      </w:pP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_Ref130462002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="00ED539B">
        <w:rPr>
          <w:lang w:eastAsia="ja-JP"/>
        </w:rPr>
        <w:t>there are</w:t>
      </w:r>
      <w:r w:rsidR="00912FD0">
        <w:rPr>
          <w:lang w:eastAsia="ja-JP"/>
        </w:rPr>
        <w:t xml:space="preserve"> small</w:t>
      </w:r>
      <w:r w:rsidR="00ED539B">
        <w:rPr>
          <w:lang w:eastAsia="ja-JP"/>
        </w:rPr>
        <w:t xml:space="preserve"> difference of normalized gain at 50%-tile CDF </w:t>
      </w:r>
      <w:r w:rsidR="00912FD0">
        <w:rPr>
          <w:lang w:eastAsia="ja-JP"/>
        </w:rPr>
        <w:t>from</w:t>
      </w:r>
      <w:r w:rsidR="00ED539B">
        <w:rPr>
          <w:lang w:eastAsia="ja-JP"/>
        </w:rPr>
        <w:t xml:space="preserve"> </w:t>
      </w:r>
      <w:r w:rsidR="00E27813">
        <w:rPr>
          <w:lang w:eastAsia="ja-JP"/>
        </w:rPr>
        <w:t xml:space="preserve">90 to 180 degrees AoA offset. </w:t>
      </w:r>
      <w:r w:rsidR="0026080F">
        <w:rPr>
          <w:lang w:eastAsia="ja-JP"/>
        </w:rPr>
        <w:t xml:space="preserve">However, in </w:t>
      </w:r>
      <w:r w:rsidR="00E27813">
        <w:rPr>
          <w:lang w:eastAsia="ja-JP"/>
        </w:rPr>
        <w:t xml:space="preserve">30 or 60 degrees AoA offset, </w:t>
      </w:r>
      <w:r w:rsidR="00BF2BF9">
        <w:rPr>
          <w:lang w:eastAsia="ja-JP"/>
        </w:rPr>
        <w:t xml:space="preserve">the normalized gain at 50%-tile CDF </w:t>
      </w:r>
      <w:r w:rsidR="0026080F">
        <w:rPr>
          <w:lang w:eastAsia="ja-JP"/>
        </w:rPr>
        <w:t>is</w:t>
      </w:r>
      <w:r w:rsidR="00BF2BF9">
        <w:rPr>
          <w:lang w:eastAsia="ja-JP"/>
        </w:rPr>
        <w:t xml:space="preserve"> </w:t>
      </w:r>
      <w:r w:rsidR="00C50A8A">
        <w:rPr>
          <w:lang w:eastAsia="ja-JP"/>
        </w:rPr>
        <w:t xml:space="preserve">degraded compared with </w:t>
      </w:r>
      <w:r w:rsidR="00F13656">
        <w:rPr>
          <w:lang w:eastAsia="ja-JP"/>
        </w:rPr>
        <w:t>the result of over 90 degrees AoA offset</w:t>
      </w:r>
      <w:r w:rsidR="00BF2BF9">
        <w:rPr>
          <w:lang w:eastAsia="ja-JP"/>
        </w:rPr>
        <w:t xml:space="preserve">. </w:t>
      </w:r>
      <w:r w:rsidR="007466E3">
        <w:rPr>
          <w:rFonts w:hint="eastAsia"/>
          <w:lang w:eastAsia="ja-JP"/>
        </w:rPr>
        <w:t>W</w:t>
      </w:r>
      <w:r w:rsidR="007466E3">
        <w:rPr>
          <w:lang w:eastAsia="ja-JP"/>
        </w:rPr>
        <w:t xml:space="preserve">e concern that specification will be </w:t>
      </w:r>
      <w:r w:rsidR="00781127">
        <w:rPr>
          <w:lang w:eastAsia="ja-JP"/>
        </w:rPr>
        <w:t>degraded</w:t>
      </w:r>
      <w:r w:rsidR="008F2157">
        <w:rPr>
          <w:lang w:eastAsia="ja-JP"/>
        </w:rPr>
        <w:t xml:space="preserve"> </w:t>
      </w:r>
      <w:r w:rsidR="007466E3">
        <w:rPr>
          <w:lang w:eastAsia="ja-JP"/>
        </w:rPr>
        <w:t xml:space="preserve">when </w:t>
      </w:r>
      <w:r w:rsidR="001204D3">
        <w:rPr>
          <w:lang w:eastAsia="ja-JP"/>
        </w:rPr>
        <w:t xml:space="preserve">it is estimated under the condition of </w:t>
      </w:r>
      <w:r w:rsidR="007466E3">
        <w:rPr>
          <w:lang w:eastAsia="ja-JP"/>
        </w:rPr>
        <w:t xml:space="preserve">AoA offset </w:t>
      </w:r>
      <w:r w:rsidR="001204D3">
        <w:rPr>
          <w:lang w:eastAsia="ja-JP"/>
        </w:rPr>
        <w:t>=</w:t>
      </w:r>
      <w:r w:rsidR="007466E3">
        <w:rPr>
          <w:lang w:eastAsia="ja-JP"/>
        </w:rPr>
        <w:t xml:space="preserve"> 30 degrees. </w:t>
      </w:r>
      <w:r w:rsidR="00655FFF">
        <w:rPr>
          <w:lang w:eastAsia="ja-JP"/>
        </w:rPr>
        <w:t>In RAN4#106, there was a proposal using MMSE-IRC</w:t>
      </w:r>
      <w:r w:rsidR="00655FFF" w:rsidRPr="00655FFF">
        <w:rPr>
          <w:lang w:eastAsia="ja-JP"/>
        </w:rPr>
        <w:t xml:space="preserve"> as receiver assumptions</w:t>
      </w:r>
      <w:r w:rsidR="00655FFF">
        <w:rPr>
          <w:lang w:eastAsia="ja-JP"/>
        </w:rPr>
        <w:t xml:space="preserve"> (</w:t>
      </w:r>
      <w:r w:rsidR="00655FFF">
        <w:rPr>
          <w:lang w:eastAsia="ja-JP"/>
        </w:rPr>
        <w:fldChar w:fldCharType="begin"/>
      </w:r>
      <w:r w:rsidR="00655FFF">
        <w:rPr>
          <w:lang w:eastAsia="ja-JP"/>
        </w:rPr>
        <w:instrText xml:space="preserve"> REF _Ref130460429 \n \h </w:instrText>
      </w:r>
      <w:r w:rsidR="00655FFF">
        <w:rPr>
          <w:lang w:eastAsia="ja-JP"/>
        </w:rPr>
      </w:r>
      <w:r w:rsidR="00655FFF">
        <w:rPr>
          <w:lang w:eastAsia="ja-JP"/>
        </w:rPr>
        <w:fldChar w:fldCharType="separate"/>
      </w:r>
      <w:r w:rsidR="00145AA4">
        <w:rPr>
          <w:lang w:eastAsia="ja-JP"/>
        </w:rPr>
        <w:t>[1]</w:t>
      </w:r>
      <w:r w:rsidR="00655FFF">
        <w:rPr>
          <w:lang w:eastAsia="ja-JP"/>
        </w:rPr>
        <w:fldChar w:fldCharType="end"/>
      </w:r>
      <w:r w:rsidR="00655FFF">
        <w:rPr>
          <w:lang w:eastAsia="ja-JP"/>
        </w:rPr>
        <w:t xml:space="preserve"> 1.2.11). </w:t>
      </w:r>
      <w:r w:rsidR="00BD1857">
        <w:rPr>
          <w:lang w:eastAsia="ja-JP"/>
        </w:rPr>
        <w:lastRenderedPageBreak/>
        <w:t xml:space="preserve">This technique will be able to </w:t>
      </w:r>
      <w:r w:rsidR="004E6B87">
        <w:rPr>
          <w:lang w:eastAsia="ja-JP"/>
        </w:rPr>
        <w:t xml:space="preserve">improve specification. So, </w:t>
      </w:r>
      <w:r w:rsidR="001B4BCA">
        <w:rPr>
          <w:lang w:eastAsia="ja-JP"/>
        </w:rPr>
        <w:t>we</w:t>
      </w:r>
      <w:r w:rsidR="00655FFF">
        <w:rPr>
          <w:lang w:eastAsia="ja-JP"/>
        </w:rPr>
        <w:t xml:space="preserve"> tried evaluating the effect of MMSE-IRC under the </w:t>
      </w:r>
      <w:r w:rsidR="00C70669">
        <w:rPr>
          <w:rFonts w:hint="eastAsia"/>
          <w:lang w:eastAsia="ja-JP"/>
        </w:rPr>
        <w:t>w</w:t>
      </w:r>
      <w:r w:rsidR="00C70669">
        <w:rPr>
          <w:lang w:eastAsia="ja-JP"/>
        </w:rPr>
        <w:t xml:space="preserve">orst </w:t>
      </w:r>
      <w:r w:rsidR="00655FFF">
        <w:rPr>
          <w:lang w:eastAsia="ja-JP"/>
        </w:rPr>
        <w:t>condition of AoA offset = 30 degrees.</w:t>
      </w:r>
    </w:p>
    <w:p w14:paraId="35D523B4" w14:textId="1014C5D5" w:rsidR="004D7B81" w:rsidRDefault="008B290D" w:rsidP="005275A6">
      <w:pPr>
        <w:ind w:firstLineChars="71" w:firstLine="142"/>
        <w:rPr>
          <w:lang w:eastAsia="ja-JP"/>
        </w:rPr>
      </w:pPr>
      <w:r>
        <w:rPr>
          <w:lang w:eastAsia="ja-JP"/>
        </w:rPr>
        <w:t xml:space="preserve">In adopting MMSE-IRC to beamforming, </w:t>
      </w:r>
      <w:r w:rsidR="00943AFC">
        <w:rPr>
          <w:lang w:eastAsia="ja-JP"/>
        </w:rPr>
        <w:t xml:space="preserve">we </w:t>
      </w:r>
      <w:r w:rsidR="001A1B08">
        <w:rPr>
          <w:lang w:eastAsia="ja-JP"/>
        </w:rPr>
        <w:t xml:space="preserve">define elevation and azimuth as </w:t>
      </w:r>
      <w:r w:rsidR="001A1B08">
        <w:rPr>
          <w:lang w:eastAsia="ja-JP"/>
        </w:rPr>
        <w:fldChar w:fldCharType="begin"/>
      </w:r>
      <w:r w:rsidR="001A1B08">
        <w:rPr>
          <w:lang w:eastAsia="ja-JP"/>
        </w:rPr>
        <w:instrText xml:space="preserve"> REF _Ref131685714 \h </w:instrText>
      </w:r>
      <w:r w:rsidR="001A1B08">
        <w:rPr>
          <w:lang w:eastAsia="ja-JP"/>
        </w:rPr>
      </w:r>
      <w:r w:rsidR="001A1B08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2</w:t>
      </w:r>
      <w:r w:rsidR="001A1B08">
        <w:rPr>
          <w:lang w:eastAsia="ja-JP"/>
        </w:rPr>
        <w:fldChar w:fldCharType="end"/>
      </w:r>
      <w:r w:rsidR="001A1B08">
        <w:rPr>
          <w:lang w:eastAsia="ja-JP"/>
        </w:rPr>
        <w:t xml:space="preserve"> in this T-doc. </w:t>
      </w:r>
      <w:r w:rsidR="00A83C69">
        <w:rPr>
          <w:lang w:eastAsia="ja-JP"/>
        </w:rPr>
        <w:t xml:space="preserve">Antenna panel can control the beam only on the </w:t>
      </w:r>
      <w:r w:rsidR="000D7397">
        <w:rPr>
          <w:lang w:eastAsia="ja-JP"/>
        </w:rPr>
        <w:t>elevation direction, so</w:t>
      </w:r>
      <w:r w:rsidR="00943AFC">
        <w:rPr>
          <w:lang w:eastAsia="ja-JP"/>
        </w:rPr>
        <w:t xml:space="preserve"> </w:t>
      </w:r>
      <w:r>
        <w:rPr>
          <w:lang w:eastAsia="ja-JP"/>
        </w:rPr>
        <w:t xml:space="preserve">we need calculating </w:t>
      </w:r>
      <w:r w:rsidR="001E1E66">
        <w:rPr>
          <w:lang w:eastAsia="ja-JP"/>
        </w:rPr>
        <w:t xml:space="preserve">the </w:t>
      </w:r>
      <w:r w:rsidR="007C377C">
        <w:rPr>
          <w:lang w:eastAsia="ja-JP"/>
        </w:rPr>
        <w:t>angle</w:t>
      </w:r>
      <w:r w:rsidR="001E1E66">
        <w:rPr>
          <w:lang w:eastAsia="ja-JP"/>
        </w:rPr>
        <w:t xml:space="preserve"> </w:t>
      </w:r>
      <w:r w:rsidR="00017C32">
        <w:rPr>
          <w:lang w:eastAsia="ja-JP"/>
        </w:rPr>
        <w:t>for MMSE-IRC</w:t>
      </w:r>
      <w:r w:rsidR="00ED2A9B">
        <w:rPr>
          <w:lang w:eastAsia="ja-JP"/>
        </w:rPr>
        <w:t xml:space="preserve"> </w:t>
      </w:r>
      <w:r w:rsidR="00FD15CD">
        <w:rPr>
          <w:lang w:eastAsia="ja-JP"/>
        </w:rPr>
        <w:t>on</w:t>
      </w:r>
      <w:r w:rsidR="001E1E66">
        <w:rPr>
          <w:lang w:eastAsia="ja-JP"/>
        </w:rPr>
        <w:t xml:space="preserve"> </w:t>
      </w:r>
      <w:r w:rsidR="001572FE">
        <w:rPr>
          <w:lang w:eastAsia="ja-JP"/>
        </w:rPr>
        <w:t xml:space="preserve">the </w:t>
      </w:r>
      <w:r w:rsidR="001E1E66">
        <w:rPr>
          <w:lang w:eastAsia="ja-JP"/>
        </w:rPr>
        <w:t>antenna panel.</w:t>
      </w:r>
      <w:r w:rsidR="006227C3">
        <w:rPr>
          <w:lang w:eastAsia="ja-JP"/>
        </w:rPr>
        <w:t xml:space="preserve"> </w:t>
      </w:r>
      <w:r w:rsidR="009A1723">
        <w:rPr>
          <w:lang w:eastAsia="ja-JP"/>
        </w:rPr>
        <w:t xml:space="preserve">We assume elevation </w:t>
      </w:r>
      <w:r w:rsidR="00166F2F">
        <w:rPr>
          <w:lang w:eastAsia="ja-JP"/>
        </w:rPr>
        <w:t xml:space="preserve">angle as written in </w:t>
      </w:r>
      <w:r w:rsidR="00166F2F">
        <w:rPr>
          <w:lang w:eastAsia="ja-JP"/>
        </w:rPr>
        <w:fldChar w:fldCharType="begin"/>
      </w:r>
      <w:r w:rsidR="00166F2F">
        <w:rPr>
          <w:lang w:eastAsia="ja-JP"/>
        </w:rPr>
        <w:instrText xml:space="preserve"> REF _Ref131685714 \h </w:instrText>
      </w:r>
      <w:r w:rsidR="00166F2F">
        <w:rPr>
          <w:lang w:eastAsia="ja-JP"/>
        </w:rPr>
      </w:r>
      <w:r w:rsidR="00166F2F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2</w:t>
      </w:r>
      <w:r w:rsidR="00166F2F">
        <w:rPr>
          <w:lang w:eastAsia="ja-JP"/>
        </w:rPr>
        <w:fldChar w:fldCharType="end"/>
      </w:r>
      <w:r w:rsidR="009D0F17">
        <w:rPr>
          <w:lang w:eastAsia="ja-JP"/>
        </w:rPr>
        <w:t xml:space="preserve"> in this T-doc</w:t>
      </w:r>
      <w:r w:rsidR="00166F2F">
        <w:rPr>
          <w:lang w:eastAsia="ja-JP"/>
        </w:rPr>
        <w:t>.</w:t>
      </w:r>
    </w:p>
    <w:p w14:paraId="0B1AF40B" w14:textId="77777777" w:rsidR="0009216C" w:rsidRDefault="0009216C" w:rsidP="005275A6">
      <w:pPr>
        <w:ind w:firstLineChars="71" w:firstLine="142"/>
        <w:rPr>
          <w:lang w:eastAsia="ja-JP"/>
        </w:rPr>
      </w:pPr>
    </w:p>
    <w:p w14:paraId="391E308C" w14:textId="51C7B8D1" w:rsidR="0009216C" w:rsidRDefault="009A1723" w:rsidP="00520DF3">
      <w:pPr>
        <w:ind w:leftChars="921" w:left="18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5E9DBA0" wp14:editId="72D72D4E">
            <wp:extent cx="2167311" cy="1692000"/>
            <wp:effectExtent l="0" t="0" r="4445" b="381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311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358DD" w14:textId="2F886EFB" w:rsidR="0009216C" w:rsidRDefault="0009216C" w:rsidP="0090464E">
      <w:pPr>
        <w:pStyle w:val="ac"/>
        <w:jc w:val="center"/>
        <w:rPr>
          <w:lang w:eastAsia="ja-JP"/>
        </w:rPr>
      </w:pPr>
      <w:bookmarkStart w:id="3" w:name="_Ref1316857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5AA4">
        <w:rPr>
          <w:noProof/>
        </w:rPr>
        <w:t>2</w:t>
      </w:r>
      <w:r>
        <w:fldChar w:fldCharType="end"/>
      </w:r>
      <w:bookmarkEnd w:id="3"/>
      <w:r>
        <w:t xml:space="preserve">. </w:t>
      </w:r>
      <w:r w:rsidR="00EB6F25" w:rsidRPr="00EB6F25">
        <w:t>The angle between TRP1 (blue) and TRP2 (red) and elevation angle image in this T-doc</w:t>
      </w:r>
    </w:p>
    <w:p w14:paraId="6B5B77BC" w14:textId="77777777" w:rsidR="0009216C" w:rsidRDefault="0009216C" w:rsidP="005275A6">
      <w:pPr>
        <w:ind w:firstLineChars="71" w:firstLine="142"/>
        <w:rPr>
          <w:lang w:eastAsia="ja-JP"/>
        </w:rPr>
      </w:pPr>
    </w:p>
    <w:p w14:paraId="3FEBDA60" w14:textId="4168B383" w:rsidR="001E1E66" w:rsidRDefault="009C79CE" w:rsidP="00A23D5A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most </w:t>
      </w:r>
      <w:r w:rsidR="0012700D">
        <w:rPr>
          <w:lang w:eastAsia="ja-JP"/>
        </w:rPr>
        <w:t xml:space="preserve">cases </w:t>
      </w:r>
      <w:r w:rsidR="003816F8">
        <w:rPr>
          <w:lang w:eastAsia="ja-JP"/>
        </w:rPr>
        <w:t>t</w:t>
      </w:r>
      <w:r w:rsidR="005560BB">
        <w:rPr>
          <w:lang w:eastAsia="ja-JP"/>
        </w:rPr>
        <w:t xml:space="preserve">he </w:t>
      </w:r>
      <w:r w:rsidR="00166F2F">
        <w:rPr>
          <w:lang w:eastAsia="ja-JP"/>
        </w:rPr>
        <w:t xml:space="preserve">elevation </w:t>
      </w:r>
      <w:r w:rsidR="005560BB">
        <w:rPr>
          <w:lang w:eastAsia="ja-JP"/>
        </w:rPr>
        <w:t xml:space="preserve">angle is </w:t>
      </w:r>
      <w:r w:rsidR="002E6C25">
        <w:rPr>
          <w:lang w:eastAsia="ja-JP"/>
        </w:rPr>
        <w:t>smaller than AoA offset</w:t>
      </w:r>
      <w:r w:rsidR="003E76C1">
        <w:rPr>
          <w:lang w:eastAsia="ja-JP"/>
        </w:rPr>
        <w:t xml:space="preserve">, and </w:t>
      </w:r>
      <w:r w:rsidR="007466E3">
        <w:rPr>
          <w:lang w:eastAsia="ja-JP"/>
        </w:rPr>
        <w:t>TRP1</w:t>
      </w:r>
      <w:r w:rsidR="003E76C1">
        <w:rPr>
          <w:lang w:eastAsia="ja-JP"/>
        </w:rPr>
        <w:t xml:space="preserve"> and </w:t>
      </w:r>
      <w:r w:rsidR="007466E3">
        <w:rPr>
          <w:lang w:eastAsia="ja-JP"/>
        </w:rPr>
        <w:t>TRP2</w:t>
      </w:r>
      <w:r w:rsidR="003E76C1">
        <w:rPr>
          <w:lang w:eastAsia="ja-JP"/>
        </w:rPr>
        <w:t xml:space="preserve"> come from the same side to antenna panel</w:t>
      </w:r>
      <w:r w:rsidR="002E6C25">
        <w:rPr>
          <w:lang w:eastAsia="ja-JP"/>
        </w:rPr>
        <w:t xml:space="preserve"> like </w:t>
      </w:r>
      <w:r w:rsidR="002E6C25">
        <w:rPr>
          <w:lang w:eastAsia="ja-JP"/>
        </w:rPr>
        <w:fldChar w:fldCharType="begin"/>
      </w:r>
      <w:r w:rsidR="002E6C25">
        <w:rPr>
          <w:lang w:eastAsia="ja-JP"/>
        </w:rPr>
        <w:instrText xml:space="preserve"> REF _Ref114771346 \h </w:instrText>
      </w:r>
      <w:r w:rsidR="002E6C25">
        <w:rPr>
          <w:lang w:eastAsia="ja-JP"/>
        </w:rPr>
      </w:r>
      <w:r w:rsidR="002E6C25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3</w:t>
      </w:r>
      <w:r w:rsidR="002E6C25">
        <w:rPr>
          <w:lang w:eastAsia="ja-JP"/>
        </w:rPr>
        <w:fldChar w:fldCharType="end"/>
      </w:r>
      <w:r w:rsidR="002E6C25">
        <w:rPr>
          <w:lang w:eastAsia="ja-JP"/>
        </w:rPr>
        <w:t>.</w:t>
      </w:r>
      <w:r w:rsidR="000D33B7">
        <w:rPr>
          <w:lang w:eastAsia="ja-JP"/>
        </w:rPr>
        <w:t xml:space="preserve"> </w:t>
      </w:r>
    </w:p>
    <w:p w14:paraId="1AEC514F" w14:textId="77777777" w:rsidR="007A68B4" w:rsidRDefault="007A68B4" w:rsidP="00A23D5A">
      <w:pPr>
        <w:ind w:firstLineChars="71" w:firstLine="142"/>
        <w:rPr>
          <w:lang w:eastAsia="ja-JP"/>
        </w:rPr>
      </w:pPr>
    </w:p>
    <w:p w14:paraId="1AFE0E6A" w14:textId="33B7FEE3" w:rsidR="004D7B81" w:rsidRDefault="00520DF3" w:rsidP="008B290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648993E" wp14:editId="1B94917F">
            <wp:extent cx="1894632" cy="1692000"/>
            <wp:effectExtent l="0" t="0" r="0" b="381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632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11A9A" w14:textId="226E045D" w:rsidR="0058570D" w:rsidRDefault="0058570D" w:rsidP="0058570D">
      <w:pPr>
        <w:pStyle w:val="ac"/>
        <w:jc w:val="center"/>
        <w:rPr>
          <w:lang w:eastAsia="ja-JP"/>
        </w:rPr>
      </w:pPr>
      <w:bookmarkStart w:id="4" w:name="_Ref1147713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5AA4">
        <w:rPr>
          <w:noProof/>
        </w:rPr>
        <w:t>3</w:t>
      </w:r>
      <w:r>
        <w:fldChar w:fldCharType="end"/>
      </w:r>
      <w:bookmarkEnd w:id="4"/>
      <w:r>
        <w:t xml:space="preserve">. </w:t>
      </w:r>
      <w:r w:rsidR="00C03667">
        <w:t>The</w:t>
      </w:r>
      <w:r w:rsidR="001E1E66">
        <w:t xml:space="preserve"> angle </w:t>
      </w:r>
      <w:r w:rsidR="00301A37">
        <w:t xml:space="preserve">between </w:t>
      </w:r>
      <w:r w:rsidR="007466E3">
        <w:t>TRP1</w:t>
      </w:r>
      <w:r w:rsidR="00301A37">
        <w:t xml:space="preserve"> (blue) and </w:t>
      </w:r>
      <w:r w:rsidR="007466E3">
        <w:t>TRP2</w:t>
      </w:r>
      <w:r w:rsidR="00A437A9">
        <w:t xml:space="preserve"> (red</w:t>
      </w:r>
      <w:r w:rsidR="00BA1FF4">
        <w:t>, purple</w:t>
      </w:r>
      <w:r w:rsidR="00A437A9">
        <w:t xml:space="preserve">) </w:t>
      </w:r>
      <w:r w:rsidR="001E1E66">
        <w:t>for MMSE-IRC</w:t>
      </w:r>
    </w:p>
    <w:p w14:paraId="316B6283" w14:textId="7A2CE564" w:rsidR="006543D9" w:rsidRDefault="006543D9" w:rsidP="008403F3">
      <w:pPr>
        <w:ind w:firstLineChars="71" w:firstLine="142"/>
        <w:rPr>
          <w:lang w:eastAsia="ja-JP"/>
        </w:rPr>
      </w:pPr>
    </w:p>
    <w:p w14:paraId="276919C0" w14:textId="04C76A09" w:rsidR="007466E3" w:rsidRPr="007466E3" w:rsidRDefault="00F96BEB" w:rsidP="00F96BEB">
      <w:pPr>
        <w:ind w:firstLineChars="71" w:firstLine="142"/>
        <w:rPr>
          <w:lang w:eastAsia="ja-JP"/>
        </w:rPr>
      </w:pPr>
      <w:r>
        <w:rPr>
          <w:lang w:eastAsia="ja-JP"/>
        </w:rPr>
        <w:t>In this case it will be possible receiving one TRP at main lobe and receiving another TRP at null point by MMSE-IRC. However, i</w:t>
      </w:r>
      <w:r w:rsidR="007466E3">
        <w:rPr>
          <w:lang w:eastAsia="ja-JP"/>
        </w:rPr>
        <w:t xml:space="preserve">f </w:t>
      </w:r>
      <w:r w:rsidR="007466E3" w:rsidRPr="00B55761">
        <w:rPr>
          <w:lang w:eastAsia="ja-JP"/>
        </w:rPr>
        <w:t xml:space="preserve">the </w:t>
      </w:r>
      <w:r w:rsidR="00106E28">
        <w:rPr>
          <w:lang w:eastAsia="ja-JP"/>
        </w:rPr>
        <w:t>elevation</w:t>
      </w:r>
      <w:r w:rsidR="006B1ABD">
        <w:rPr>
          <w:lang w:eastAsia="ja-JP"/>
        </w:rPr>
        <w:t xml:space="preserve"> </w:t>
      </w:r>
      <w:r w:rsidR="007466E3" w:rsidRPr="00B55761">
        <w:rPr>
          <w:lang w:eastAsia="ja-JP"/>
        </w:rPr>
        <w:t xml:space="preserve">angle </w:t>
      </w:r>
      <w:r>
        <w:rPr>
          <w:lang w:eastAsia="ja-JP"/>
        </w:rPr>
        <w:t>become</w:t>
      </w:r>
      <w:r w:rsidR="007466E3">
        <w:rPr>
          <w:lang w:eastAsia="ja-JP"/>
        </w:rPr>
        <w:t xml:space="preserve"> too small to main lobe, it will be severe </w:t>
      </w:r>
      <w:r w:rsidR="00FD15CD">
        <w:rPr>
          <w:lang w:eastAsia="ja-JP"/>
        </w:rPr>
        <w:t xml:space="preserve">acquiring the merit of </w:t>
      </w:r>
      <w:r>
        <w:rPr>
          <w:lang w:eastAsia="ja-JP"/>
        </w:rPr>
        <w:t>MMSE-IRC.</w:t>
      </w:r>
    </w:p>
    <w:p w14:paraId="3D148732" w14:textId="0839921F" w:rsidR="00B337CE" w:rsidRDefault="00671159" w:rsidP="008403F3">
      <w:pPr>
        <w:ind w:firstLineChars="71" w:firstLine="142"/>
        <w:rPr>
          <w:lang w:eastAsia="ja-JP"/>
        </w:rPr>
      </w:pPr>
      <w:r>
        <w:rPr>
          <w:lang w:eastAsia="ja-JP"/>
        </w:rPr>
        <w:t>T</w:t>
      </w:r>
      <w:r w:rsidR="00460879">
        <w:rPr>
          <w:lang w:eastAsia="ja-JP"/>
        </w:rPr>
        <w:t xml:space="preserve">here would be </w:t>
      </w:r>
      <w:r w:rsidR="0037454D">
        <w:rPr>
          <w:lang w:eastAsia="ja-JP"/>
        </w:rPr>
        <w:t xml:space="preserve">a </w:t>
      </w:r>
      <w:r w:rsidR="00EC4956">
        <w:rPr>
          <w:lang w:eastAsia="ja-JP"/>
        </w:rPr>
        <w:t xml:space="preserve">few cases where the </w:t>
      </w:r>
      <w:r w:rsidR="000267C8">
        <w:rPr>
          <w:lang w:eastAsia="ja-JP"/>
        </w:rPr>
        <w:t>elevation</w:t>
      </w:r>
      <w:r w:rsidR="00F2020B">
        <w:rPr>
          <w:lang w:eastAsia="ja-JP"/>
        </w:rPr>
        <w:t xml:space="preserve"> </w:t>
      </w:r>
      <w:r w:rsidR="00EC4956">
        <w:rPr>
          <w:lang w:eastAsia="ja-JP"/>
        </w:rPr>
        <w:t>angle</w:t>
      </w:r>
      <w:r w:rsidR="00EC4956" w:rsidRPr="00EC4956">
        <w:rPr>
          <w:lang w:eastAsia="ja-JP"/>
        </w:rPr>
        <w:t xml:space="preserve"> is </w:t>
      </w:r>
      <w:r w:rsidR="00B337CE">
        <w:rPr>
          <w:lang w:eastAsia="ja-JP"/>
        </w:rPr>
        <w:t>larger</w:t>
      </w:r>
      <w:r w:rsidR="00EC4956" w:rsidRPr="00EC4956">
        <w:rPr>
          <w:lang w:eastAsia="ja-JP"/>
        </w:rPr>
        <w:t xml:space="preserve"> than AoA offset</w:t>
      </w:r>
      <w:r w:rsidR="00B337CE">
        <w:rPr>
          <w:lang w:eastAsia="ja-JP"/>
        </w:rPr>
        <w:t xml:space="preserve">. </w:t>
      </w:r>
      <w:r w:rsidR="006C5FFD">
        <w:rPr>
          <w:lang w:eastAsia="ja-JP"/>
        </w:rPr>
        <w:fldChar w:fldCharType="begin"/>
      </w:r>
      <w:r w:rsidR="006C5FFD">
        <w:rPr>
          <w:lang w:eastAsia="ja-JP"/>
        </w:rPr>
        <w:instrText xml:space="preserve"> REF _Ref130818189 \h </w:instrText>
      </w:r>
      <w:r w:rsidR="006C5FFD">
        <w:rPr>
          <w:lang w:eastAsia="ja-JP"/>
        </w:rPr>
      </w:r>
      <w:r w:rsidR="006C5FFD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4</w:t>
      </w:r>
      <w:r w:rsidR="006C5FFD">
        <w:rPr>
          <w:lang w:eastAsia="ja-JP"/>
        </w:rPr>
        <w:fldChar w:fldCharType="end"/>
      </w:r>
      <w:r w:rsidR="006C5FFD">
        <w:rPr>
          <w:lang w:eastAsia="ja-JP"/>
        </w:rPr>
        <w:t xml:space="preserve"> shows one example.</w:t>
      </w:r>
    </w:p>
    <w:p w14:paraId="345696A8" w14:textId="77777777" w:rsidR="007A68B4" w:rsidRDefault="007A68B4" w:rsidP="008403F3">
      <w:pPr>
        <w:ind w:firstLineChars="71" w:firstLine="142"/>
        <w:rPr>
          <w:lang w:eastAsia="ja-JP"/>
        </w:rPr>
      </w:pPr>
    </w:p>
    <w:p w14:paraId="4BE55390" w14:textId="7F21F8FE" w:rsidR="00B337CE" w:rsidRDefault="00F4318F" w:rsidP="00520DF3">
      <w:pPr>
        <w:ind w:leftChars="1205" w:left="2410"/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02A1C4EC" wp14:editId="767141D9">
            <wp:extent cx="2431071" cy="1440000"/>
            <wp:effectExtent l="0" t="0" r="0" b="8255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07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F1F55" w14:textId="04AEF0B9" w:rsidR="006E7C31" w:rsidRDefault="006E7C31" w:rsidP="006C5FFD">
      <w:pPr>
        <w:pStyle w:val="ac"/>
        <w:jc w:val="center"/>
        <w:rPr>
          <w:lang w:eastAsia="ja-JP"/>
        </w:rPr>
      </w:pPr>
      <w:bookmarkStart w:id="5" w:name="_Ref130818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5AA4">
        <w:rPr>
          <w:noProof/>
        </w:rPr>
        <w:t>4</w:t>
      </w:r>
      <w:r>
        <w:fldChar w:fldCharType="end"/>
      </w:r>
      <w:bookmarkEnd w:id="5"/>
      <w:r>
        <w:t xml:space="preserve">. </w:t>
      </w:r>
      <w:r w:rsidR="006C5FFD">
        <w:t xml:space="preserve">Example where </w:t>
      </w:r>
      <w:r w:rsidR="00301A37">
        <w:t>the</w:t>
      </w:r>
      <w:r>
        <w:t xml:space="preserve"> angle</w:t>
      </w:r>
      <w:r w:rsidR="00301A37">
        <w:t xml:space="preserve"> </w:t>
      </w:r>
      <w:r w:rsidR="00FB65C0" w:rsidRPr="00FB65C0">
        <w:t xml:space="preserve">between </w:t>
      </w:r>
      <w:r w:rsidR="00F96BEB">
        <w:t>TRP1</w:t>
      </w:r>
      <w:r w:rsidR="00FB65C0" w:rsidRPr="00FB65C0">
        <w:t xml:space="preserve"> (blue) and </w:t>
      </w:r>
      <w:r w:rsidR="00F96BEB">
        <w:t>TRP2</w:t>
      </w:r>
      <w:r w:rsidR="00FB65C0" w:rsidRPr="00FB65C0">
        <w:t xml:space="preserve"> (red) for MMSE-IRC</w:t>
      </w:r>
      <w:r w:rsidR="00FB65C0">
        <w:t xml:space="preserve"> is larger than AoA offset.</w:t>
      </w:r>
    </w:p>
    <w:p w14:paraId="2471C03E" w14:textId="77777777" w:rsidR="00DD547B" w:rsidRDefault="00DD547B" w:rsidP="008403F3">
      <w:pPr>
        <w:ind w:firstLineChars="71" w:firstLine="142"/>
        <w:rPr>
          <w:lang w:eastAsia="ja-JP"/>
        </w:rPr>
      </w:pPr>
    </w:p>
    <w:p w14:paraId="29888DE1" w14:textId="271EAB06" w:rsidR="00DD1EAF" w:rsidRDefault="006543D9" w:rsidP="008403F3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0D3E82">
        <w:rPr>
          <w:lang w:eastAsia="ja-JP"/>
        </w:rPr>
        <w:fldChar w:fldCharType="begin"/>
      </w:r>
      <w:r w:rsidR="000D3E82">
        <w:rPr>
          <w:lang w:eastAsia="ja-JP"/>
        </w:rPr>
        <w:instrText xml:space="preserve"> REF _Ref130818189 \h </w:instrText>
      </w:r>
      <w:r w:rsidR="000D3E82">
        <w:rPr>
          <w:lang w:eastAsia="ja-JP"/>
        </w:rPr>
      </w:r>
      <w:r w:rsidR="000D3E82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4</w:t>
      </w:r>
      <w:r w:rsidR="000D3E82">
        <w:rPr>
          <w:lang w:eastAsia="ja-JP"/>
        </w:rPr>
        <w:fldChar w:fldCharType="end"/>
      </w:r>
      <w:r w:rsidR="000D3E82">
        <w:rPr>
          <w:lang w:eastAsia="ja-JP"/>
        </w:rPr>
        <w:t xml:space="preserve"> </w:t>
      </w:r>
      <w:r w:rsidR="001B3AD5">
        <w:rPr>
          <w:lang w:eastAsia="ja-JP"/>
        </w:rPr>
        <w:t xml:space="preserve">case, </w:t>
      </w:r>
      <w:r w:rsidR="00F96BEB">
        <w:rPr>
          <w:lang w:eastAsia="ja-JP"/>
        </w:rPr>
        <w:t>it is possible receiving one TRP</w:t>
      </w:r>
      <w:r w:rsidR="00FD15CD">
        <w:rPr>
          <w:lang w:eastAsia="ja-JP"/>
        </w:rPr>
        <w:t xml:space="preserve"> from front-side of the antenna panel</w:t>
      </w:r>
      <w:r w:rsidR="00F96BEB">
        <w:rPr>
          <w:lang w:eastAsia="ja-JP"/>
        </w:rPr>
        <w:t>, but it is severe receiv</w:t>
      </w:r>
      <w:r w:rsidR="00FD15CD">
        <w:rPr>
          <w:lang w:eastAsia="ja-JP"/>
        </w:rPr>
        <w:t>ing</w:t>
      </w:r>
      <w:r w:rsidR="00F96BEB">
        <w:rPr>
          <w:lang w:eastAsia="ja-JP"/>
        </w:rPr>
        <w:t xml:space="preserve"> </w:t>
      </w:r>
      <w:r w:rsidR="00FD15CD">
        <w:rPr>
          <w:lang w:eastAsia="ja-JP"/>
        </w:rPr>
        <w:t xml:space="preserve">another </w:t>
      </w:r>
      <w:r w:rsidR="00F96BEB">
        <w:rPr>
          <w:lang w:eastAsia="ja-JP"/>
        </w:rPr>
        <w:t>TRP</w:t>
      </w:r>
      <w:r w:rsidR="001B3AD5">
        <w:rPr>
          <w:lang w:eastAsia="ja-JP"/>
        </w:rPr>
        <w:t xml:space="preserve"> </w:t>
      </w:r>
      <w:r w:rsidR="001F5E8D">
        <w:rPr>
          <w:lang w:eastAsia="ja-JP"/>
        </w:rPr>
        <w:t>from back-side of the antenna panel</w:t>
      </w:r>
      <w:r w:rsidR="00F96BEB">
        <w:rPr>
          <w:lang w:eastAsia="ja-JP"/>
        </w:rPr>
        <w:t>. In this case, it</w:t>
      </w:r>
      <w:r w:rsidR="001F5E8D">
        <w:rPr>
          <w:lang w:eastAsia="ja-JP"/>
        </w:rPr>
        <w:t xml:space="preserve"> </w:t>
      </w:r>
      <w:r w:rsidR="00813794">
        <w:rPr>
          <w:lang w:eastAsia="ja-JP"/>
        </w:rPr>
        <w:t>may</w:t>
      </w:r>
      <w:r w:rsidR="001F5E8D">
        <w:rPr>
          <w:lang w:eastAsia="ja-JP"/>
        </w:rPr>
        <w:t xml:space="preserve"> </w:t>
      </w:r>
      <w:r w:rsidR="00F96BEB">
        <w:rPr>
          <w:lang w:eastAsia="ja-JP"/>
        </w:rPr>
        <w:t>be severe making</w:t>
      </w:r>
      <w:r w:rsidR="001F5E8D">
        <w:rPr>
          <w:lang w:eastAsia="ja-JP"/>
        </w:rPr>
        <w:t xml:space="preserve"> </w:t>
      </w:r>
      <w:r w:rsidR="00BB4A04">
        <w:rPr>
          <w:lang w:eastAsia="ja-JP"/>
        </w:rPr>
        <w:t>SINR</w:t>
      </w:r>
      <w:r w:rsidR="00F96BEB">
        <w:rPr>
          <w:lang w:eastAsia="ja-JP"/>
        </w:rPr>
        <w:t xml:space="preserve"> better by MMSE-IRC</w:t>
      </w:r>
      <w:r w:rsidR="00E54D9B">
        <w:rPr>
          <w:lang w:eastAsia="ja-JP"/>
        </w:rPr>
        <w:t>.</w:t>
      </w:r>
    </w:p>
    <w:p w14:paraId="136FD96A" w14:textId="77777777" w:rsidR="00DB685A" w:rsidRPr="00813794" w:rsidRDefault="00DB685A" w:rsidP="00DB685A">
      <w:pPr>
        <w:ind w:firstLineChars="71" w:firstLine="142"/>
        <w:rPr>
          <w:lang w:eastAsia="ja-JP"/>
        </w:rPr>
      </w:pPr>
    </w:p>
    <w:p w14:paraId="44F47387" w14:textId="0B92C542" w:rsidR="00DB685A" w:rsidRDefault="00DB685A" w:rsidP="00DB685A">
      <w:pPr>
        <w:pStyle w:val="Proposal"/>
      </w:pPr>
      <w:r>
        <w:t xml:space="preserve">Observation </w:t>
      </w:r>
      <w:r>
        <w:rPr>
          <w:lang w:eastAsia="ja-JP"/>
        </w:rPr>
        <w:t>2</w:t>
      </w:r>
      <w:r>
        <w:t>:</w:t>
      </w:r>
      <w:r>
        <w:tab/>
      </w:r>
      <w:bookmarkStart w:id="6" w:name="_Hlk131589030"/>
      <w:r w:rsidR="001A0847">
        <w:t xml:space="preserve">From the </w:t>
      </w:r>
      <w:r w:rsidR="00FD15CD">
        <w:t>viewpoint</w:t>
      </w:r>
      <w:r w:rsidR="001A0847">
        <w:t xml:space="preserve"> </w:t>
      </w:r>
      <w:r w:rsidR="005572FA">
        <w:t xml:space="preserve">of </w:t>
      </w:r>
      <w:r w:rsidR="001A0847">
        <w:t>antenna panel, the angle between TRP1 and TRP2 can be both larger than and smaller than AoA offset.</w:t>
      </w:r>
    </w:p>
    <w:bookmarkEnd w:id="6"/>
    <w:p w14:paraId="443A80E6" w14:textId="77777777" w:rsidR="00DB685A" w:rsidRDefault="00DB685A" w:rsidP="008403F3">
      <w:pPr>
        <w:ind w:firstLineChars="71" w:firstLine="142"/>
        <w:rPr>
          <w:lang w:eastAsia="ja-JP"/>
        </w:rPr>
      </w:pPr>
    </w:p>
    <w:p w14:paraId="2C8BD8FC" w14:textId="2D8D2E12" w:rsidR="001E1E66" w:rsidRDefault="007A73F9" w:rsidP="008403F3">
      <w:pPr>
        <w:ind w:firstLineChars="71" w:firstLine="142"/>
        <w:rPr>
          <w:lang w:eastAsia="ja-JP"/>
        </w:rPr>
      </w:pPr>
      <w:r>
        <w:rPr>
          <w:lang w:eastAsia="ja-JP"/>
        </w:rPr>
        <w:t xml:space="preserve">As written above, </w:t>
      </w:r>
      <w:r w:rsidR="00876DDD">
        <w:rPr>
          <w:lang w:eastAsia="ja-JP"/>
        </w:rPr>
        <w:t>the</w:t>
      </w:r>
      <w:r w:rsidR="006B07AD">
        <w:rPr>
          <w:lang w:eastAsia="ja-JP"/>
        </w:rPr>
        <w:t xml:space="preserve"> </w:t>
      </w:r>
      <w:r w:rsidR="00C85DC6">
        <w:rPr>
          <w:lang w:eastAsia="ja-JP"/>
        </w:rPr>
        <w:t>elevation</w:t>
      </w:r>
      <w:r w:rsidR="00876DDD">
        <w:rPr>
          <w:lang w:eastAsia="ja-JP"/>
        </w:rPr>
        <w:t xml:space="preserve"> angle</w:t>
      </w:r>
      <w:r w:rsidR="001A0847">
        <w:rPr>
          <w:lang w:eastAsia="ja-JP"/>
        </w:rPr>
        <w:t>s</w:t>
      </w:r>
      <w:r w:rsidR="00876DDD">
        <w:rPr>
          <w:lang w:eastAsia="ja-JP"/>
        </w:rPr>
        <w:t xml:space="preserve"> </w:t>
      </w:r>
      <w:r w:rsidR="001A0847">
        <w:rPr>
          <w:lang w:eastAsia="ja-JP"/>
        </w:rPr>
        <w:t>for MMSE-IRC are</w:t>
      </w:r>
      <w:r w:rsidR="00C50770">
        <w:rPr>
          <w:lang w:eastAsia="ja-JP"/>
        </w:rPr>
        <w:t xml:space="preserve"> different in each measurement grid. </w:t>
      </w:r>
      <w:r w:rsidR="00A03221">
        <w:rPr>
          <w:lang w:eastAsia="ja-JP"/>
        </w:rPr>
        <w:t xml:space="preserve">In this contribution, we focus on two examples. </w:t>
      </w:r>
      <w:r w:rsidR="00A03221">
        <w:rPr>
          <w:lang w:eastAsia="ja-JP"/>
        </w:rPr>
        <w:fldChar w:fldCharType="begin"/>
      </w:r>
      <w:r w:rsidR="00A03221">
        <w:rPr>
          <w:lang w:eastAsia="ja-JP"/>
        </w:rPr>
        <w:instrText xml:space="preserve"> REF _Ref130464492 \h </w:instrText>
      </w:r>
      <w:r w:rsidR="00A03221">
        <w:rPr>
          <w:lang w:eastAsia="ja-JP"/>
        </w:rPr>
      </w:r>
      <w:r w:rsidR="00A03221"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5</w:t>
      </w:r>
      <w:r w:rsidR="00A03221">
        <w:rPr>
          <w:lang w:eastAsia="ja-JP"/>
        </w:rPr>
        <w:fldChar w:fldCharType="end"/>
      </w:r>
      <w:r w:rsidR="00A03221">
        <w:rPr>
          <w:lang w:eastAsia="ja-JP"/>
        </w:rPr>
        <w:t xml:space="preserve"> shows the </w:t>
      </w:r>
      <w:r w:rsidR="006E02E0">
        <w:rPr>
          <w:lang w:eastAsia="ja-JP"/>
        </w:rPr>
        <w:t xml:space="preserve">example </w:t>
      </w:r>
      <w:r w:rsidR="00A03221">
        <w:rPr>
          <w:lang w:eastAsia="ja-JP"/>
        </w:rPr>
        <w:t>of heatmap without using MMSE-IRC.</w:t>
      </w:r>
    </w:p>
    <w:p w14:paraId="666DC165" w14:textId="77777777" w:rsidR="005653FD" w:rsidRDefault="005653FD" w:rsidP="008403F3">
      <w:pPr>
        <w:ind w:firstLineChars="71" w:firstLine="142"/>
        <w:rPr>
          <w:lang w:eastAsia="ja-JP"/>
        </w:rPr>
      </w:pPr>
    </w:p>
    <w:p w14:paraId="3565BD7B" w14:textId="42894056" w:rsidR="00A03221" w:rsidRDefault="00D84E82" w:rsidP="00A03221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0EFDC08" wp14:editId="5BEFC105">
            <wp:extent cx="5400000" cy="2494702"/>
            <wp:effectExtent l="0" t="0" r="0" b="127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494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AFAE2" w14:textId="5B189142" w:rsidR="00A03221" w:rsidRPr="00A03221" w:rsidRDefault="00A03221" w:rsidP="00A03221">
      <w:pPr>
        <w:pStyle w:val="ac"/>
        <w:jc w:val="center"/>
        <w:rPr>
          <w:lang w:eastAsia="ja-JP"/>
        </w:rPr>
      </w:pPr>
      <w:bookmarkStart w:id="7" w:name="_Ref1304644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5AA4">
        <w:rPr>
          <w:noProof/>
        </w:rPr>
        <w:t>5</w:t>
      </w:r>
      <w:r>
        <w:fldChar w:fldCharType="end"/>
      </w:r>
      <w:bookmarkEnd w:id="7"/>
      <w:r>
        <w:t>. Heat map without using MMSE-IRC</w:t>
      </w:r>
    </w:p>
    <w:p w14:paraId="608A0334" w14:textId="77777777" w:rsidR="001E1E66" w:rsidRDefault="001E1E66" w:rsidP="008403F3">
      <w:pPr>
        <w:ind w:firstLineChars="71" w:firstLine="142"/>
        <w:rPr>
          <w:lang w:eastAsia="ja-JP"/>
        </w:rPr>
      </w:pPr>
    </w:p>
    <w:p w14:paraId="6C267B72" w14:textId="06EEB2BF" w:rsidR="00E1119D" w:rsidRDefault="00E1119D" w:rsidP="008403F3">
      <w:pPr>
        <w:ind w:firstLineChars="71" w:firstLine="142"/>
        <w:rPr>
          <w:lang w:eastAsia="ja-JP"/>
        </w:rPr>
      </w:pPr>
      <w:r>
        <w:rPr>
          <w:lang w:eastAsia="ja-JP"/>
        </w:rPr>
        <w:t xml:space="preserve">We assumed UE receives </w:t>
      </w:r>
      <w:r w:rsidR="001A0847">
        <w:rPr>
          <w:lang w:eastAsia="ja-JP"/>
        </w:rPr>
        <w:t>wanted</w:t>
      </w:r>
      <w:r>
        <w:rPr>
          <w:lang w:eastAsia="ja-JP"/>
        </w:rPr>
        <w:t xml:space="preserve"> signal </w:t>
      </w:r>
      <w:r w:rsidR="001A0847">
        <w:rPr>
          <w:lang w:eastAsia="ja-JP"/>
        </w:rPr>
        <w:t>(TRP1)</w:t>
      </w:r>
      <w:r>
        <w:rPr>
          <w:lang w:eastAsia="ja-JP"/>
        </w:rPr>
        <w:t xml:space="preserve"> </w:t>
      </w:r>
      <w:r w:rsidR="00FD15CD">
        <w:rPr>
          <w:lang w:eastAsia="ja-JP"/>
        </w:rPr>
        <w:t>at</w:t>
      </w:r>
      <w:r>
        <w:rPr>
          <w:lang w:eastAsia="ja-JP"/>
        </w:rPr>
        <w:t xml:space="preserve"> Phi = 90 degrees and Theta = 45 degrees. UE also receives interference signal </w:t>
      </w:r>
      <w:r w:rsidR="001A0847">
        <w:rPr>
          <w:lang w:eastAsia="ja-JP"/>
        </w:rPr>
        <w:t>(TRP2)</w:t>
      </w:r>
      <w:r>
        <w:rPr>
          <w:lang w:eastAsia="ja-JP"/>
        </w:rPr>
        <w:t xml:space="preserve"> </w:t>
      </w:r>
      <w:r w:rsidR="00FD15CD">
        <w:rPr>
          <w:lang w:eastAsia="ja-JP"/>
        </w:rPr>
        <w:t>at</w:t>
      </w:r>
      <w:r>
        <w:rPr>
          <w:lang w:eastAsia="ja-JP"/>
        </w:rPr>
        <w:t xml:space="preserve"> Phi = 90 degrees and Theta = 75 degrees (</w:t>
      </w:r>
      <w:r w:rsidR="005653FD">
        <w:rPr>
          <w:lang w:eastAsia="ja-JP"/>
        </w:rPr>
        <w:t>worse</w:t>
      </w:r>
      <w:r>
        <w:rPr>
          <w:lang w:eastAsia="ja-JP"/>
        </w:rPr>
        <w:t xml:space="preserve"> SINR case) or 15 degrees (</w:t>
      </w:r>
      <w:r w:rsidR="005653FD">
        <w:rPr>
          <w:lang w:eastAsia="ja-JP"/>
        </w:rPr>
        <w:t>better</w:t>
      </w:r>
      <w:r>
        <w:rPr>
          <w:lang w:eastAsia="ja-JP"/>
        </w:rPr>
        <w:t xml:space="preserve"> SINR case). </w:t>
      </w:r>
    </w:p>
    <w:p w14:paraId="1D797BF6" w14:textId="3867C29C" w:rsidR="00F7141B" w:rsidRDefault="00E1119D" w:rsidP="008403F3">
      <w:pPr>
        <w:ind w:firstLineChars="71" w:firstLine="142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_Ref125708878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45AA4">
        <w:t xml:space="preserve">Figure </w:t>
      </w:r>
      <w:r w:rsidR="00145AA4">
        <w:rPr>
          <w:noProof/>
        </w:rPr>
        <w:t>6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our simulation result of MMSE-IRC. In the </w:t>
      </w:r>
      <w:r w:rsidR="005653FD">
        <w:rPr>
          <w:lang w:eastAsia="ja-JP"/>
        </w:rPr>
        <w:t>worse</w:t>
      </w:r>
      <w:r>
        <w:rPr>
          <w:lang w:eastAsia="ja-JP"/>
        </w:rPr>
        <w:t xml:space="preserve"> SINR case, we could make SINR 5.1 dB better. However, in the </w:t>
      </w:r>
      <w:r w:rsidR="005653FD">
        <w:rPr>
          <w:lang w:eastAsia="ja-JP"/>
        </w:rPr>
        <w:t>better SINR case, we could make SINR only 0.8 dB better. This result suggests that the effect of MMSE-IRC is different among measurement grids</w:t>
      </w:r>
      <w:r w:rsidR="00B735D2">
        <w:rPr>
          <w:lang w:eastAsia="ja-JP"/>
        </w:rPr>
        <w:t xml:space="preserve">, but MMSE-IRC may be able to improve </w:t>
      </w:r>
      <w:r w:rsidR="00CC60BA">
        <w:rPr>
          <w:lang w:eastAsia="ja-JP"/>
        </w:rPr>
        <w:t>CDF.</w:t>
      </w:r>
    </w:p>
    <w:p w14:paraId="02E386D4" w14:textId="77777777" w:rsidR="008403F3" w:rsidRPr="00E1119D" w:rsidRDefault="008403F3" w:rsidP="008403F3">
      <w:pPr>
        <w:ind w:firstLineChars="71" w:firstLine="142"/>
        <w:rPr>
          <w:lang w:eastAsia="ja-JP"/>
        </w:rPr>
      </w:pPr>
    </w:p>
    <w:p w14:paraId="6DB81BED" w14:textId="1D7A96DF" w:rsidR="008403F3" w:rsidRDefault="00B325C4" w:rsidP="008403F3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6FF244B8" wp14:editId="6C3401E4">
            <wp:extent cx="3600000" cy="2147699"/>
            <wp:effectExtent l="0" t="0" r="635" b="508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47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433AF" w14:textId="53A984EE" w:rsidR="008403F3" w:rsidRDefault="008403F3" w:rsidP="008403F3">
      <w:pPr>
        <w:pStyle w:val="ac"/>
        <w:jc w:val="center"/>
        <w:rPr>
          <w:lang w:eastAsia="ja-JP"/>
        </w:rPr>
      </w:pPr>
      <w:bookmarkStart w:id="8" w:name="_Ref1257088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5AA4">
        <w:rPr>
          <w:noProof/>
        </w:rPr>
        <w:t>6</w:t>
      </w:r>
      <w:r>
        <w:fldChar w:fldCharType="end"/>
      </w:r>
      <w:bookmarkEnd w:id="8"/>
      <w:r>
        <w:t xml:space="preserve">. </w:t>
      </w:r>
      <w:r w:rsidR="005653FD">
        <w:t>The simulation result of MMSE-IRC (Phi = 90 degrees)</w:t>
      </w:r>
    </w:p>
    <w:p w14:paraId="2AE1EAB5" w14:textId="77777777" w:rsidR="005653FD" w:rsidRDefault="005653FD" w:rsidP="005653FD">
      <w:pPr>
        <w:ind w:firstLineChars="71" w:firstLine="142"/>
        <w:rPr>
          <w:lang w:eastAsia="ja-JP"/>
        </w:rPr>
      </w:pPr>
    </w:p>
    <w:p w14:paraId="64F64E6D" w14:textId="77777777" w:rsidR="00CC60BA" w:rsidRDefault="005653FD" w:rsidP="005653FD">
      <w:pPr>
        <w:pStyle w:val="Proposal"/>
      </w:pPr>
      <w:r>
        <w:t xml:space="preserve">Observation </w:t>
      </w:r>
      <w:r>
        <w:rPr>
          <w:lang w:eastAsia="ja-JP"/>
        </w:rPr>
        <w:t>3</w:t>
      </w:r>
      <w:r>
        <w:t>:</w:t>
      </w:r>
      <w:r>
        <w:tab/>
        <w:t>T</w:t>
      </w:r>
      <w:r w:rsidRPr="005653FD">
        <w:t>he effect of MMSE-IRC is different among measurement grids.</w:t>
      </w:r>
    </w:p>
    <w:p w14:paraId="726A97B5" w14:textId="4A30C530" w:rsidR="005653FD" w:rsidRDefault="00CC60BA" w:rsidP="00234F0E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4</w:t>
      </w:r>
      <w:r>
        <w:t>:</w:t>
      </w:r>
      <w:r w:rsidR="00821306">
        <w:tab/>
      </w:r>
      <w:r w:rsidR="00234F0E">
        <w:t xml:space="preserve">For example, SINR </w:t>
      </w:r>
      <w:r w:rsidR="00933541">
        <w:t>become</w:t>
      </w:r>
      <w:r w:rsidR="00234F0E">
        <w:t xml:space="preserve"> 0.9 or 5.1 dB better in this T-doc</w:t>
      </w:r>
      <w:r w:rsidR="00933541">
        <w:t xml:space="preserve"> by MMSE-IRC</w:t>
      </w:r>
      <w:r w:rsidR="00234F0E">
        <w:t>.</w:t>
      </w:r>
    </w:p>
    <w:p w14:paraId="5D64506F" w14:textId="72CEF25F" w:rsidR="00F159FB" w:rsidRPr="00F159FB" w:rsidRDefault="00F159FB" w:rsidP="00221299">
      <w:pPr>
        <w:pStyle w:val="Proposal"/>
        <w:rPr>
          <w:lang w:eastAsia="ja-JP"/>
        </w:rPr>
      </w:pPr>
      <w:r>
        <w:t>Proposal 1:</w:t>
      </w:r>
      <w:r>
        <w:tab/>
      </w:r>
      <w:r w:rsidR="00597118">
        <w:t>We support u</w:t>
      </w:r>
      <w:r w:rsidRPr="00F159FB">
        <w:t xml:space="preserve">sing MMSE-IRC </w:t>
      </w:r>
      <w:r w:rsidR="003E1B0D">
        <w:t>for the case the simulation result of AoA offset = 30 degrees much worse than results of other AoA offset cases.</w:t>
      </w:r>
    </w:p>
    <w:p w14:paraId="49377E8C" w14:textId="77777777" w:rsidR="00B20865" w:rsidRPr="003E1B0D" w:rsidRDefault="00B20865" w:rsidP="0007104C">
      <w:pPr>
        <w:ind w:firstLineChars="71" w:firstLine="142"/>
        <w:rPr>
          <w:lang w:eastAsia="ja-JP"/>
        </w:rPr>
      </w:pPr>
    </w:p>
    <w:p w14:paraId="1A151CD8" w14:textId="4D30426A" w:rsidR="009E7B93" w:rsidRDefault="00F159FB" w:rsidP="0007104C">
      <w:pPr>
        <w:ind w:firstLineChars="71" w:firstLine="142"/>
        <w:rPr>
          <w:b/>
          <w:bCs/>
          <w:lang w:eastAsia="ja-JP"/>
        </w:rPr>
      </w:pPr>
      <w:r>
        <w:rPr>
          <w:lang w:eastAsia="ja-JP"/>
        </w:rPr>
        <w:t xml:space="preserve">In RAN4#106, there were also the discussion of </w:t>
      </w:r>
      <w:r w:rsidRPr="00F159FB">
        <w:rPr>
          <w:lang w:eastAsia="ja-JP"/>
        </w:rPr>
        <w:t>MIMO correlation matrix</w:t>
      </w:r>
      <w:r>
        <w:rPr>
          <w:lang w:eastAsia="ja-JP"/>
        </w:rPr>
        <w:t xml:space="preserve">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_Ref130466682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45AA4"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Pr="00F159FB">
        <w:rPr>
          <w:lang w:eastAsia="ja-JP"/>
        </w:rPr>
        <w:t>Topic #1</w:t>
      </w:r>
      <w:r>
        <w:rPr>
          <w:lang w:eastAsia="ja-JP"/>
        </w:rPr>
        <w:t xml:space="preserve">). </w:t>
      </w:r>
      <w:r w:rsidR="00212A9B">
        <w:rPr>
          <w:lang w:eastAsia="ja-JP"/>
        </w:rPr>
        <w:t xml:space="preserve">In the small AoA offset case, 4x4 MIMO may have 4 dimensions and may be able to divide signal and interference signal. </w:t>
      </w:r>
      <w:r w:rsidR="00A44853">
        <w:rPr>
          <w:lang w:eastAsia="ja-JP"/>
        </w:rPr>
        <w:t>However, we</w:t>
      </w:r>
      <w:r w:rsidR="0007104C">
        <w:rPr>
          <w:lang w:eastAsia="ja-JP"/>
        </w:rPr>
        <w:t xml:space="preserve"> believe that we do not need considering MIMO correlation matrix</w:t>
      </w:r>
      <w:r w:rsidR="00B67C32">
        <w:rPr>
          <w:rFonts w:hint="eastAsia"/>
          <w:lang w:eastAsia="ja-JP"/>
        </w:rPr>
        <w:t xml:space="preserve"> </w:t>
      </w:r>
      <w:r w:rsidR="00B67C32">
        <w:rPr>
          <w:lang w:eastAsia="ja-JP"/>
        </w:rPr>
        <w:t>in discussing specification</w:t>
      </w:r>
      <w:r w:rsidR="0007104C">
        <w:rPr>
          <w:lang w:eastAsia="ja-JP"/>
        </w:rPr>
        <w:t>. Because we agreed “</w:t>
      </w:r>
      <w:r w:rsidR="0007104C" w:rsidRPr="0007104C">
        <w:rPr>
          <w:lang w:eastAsia="ja-JP"/>
        </w:rPr>
        <w:t xml:space="preserve">The UE RF requirement is derived assuming the </w:t>
      </w:r>
      <w:r w:rsidR="00E40236" w:rsidRPr="0007104C">
        <w:rPr>
          <w:lang w:eastAsia="ja-JP"/>
        </w:rPr>
        <w:t>worst-case</w:t>
      </w:r>
      <w:r w:rsidR="0007104C" w:rsidRPr="0007104C">
        <w:rPr>
          <w:lang w:eastAsia="ja-JP"/>
        </w:rPr>
        <w:t xml:space="preserve"> polarization match between the 2 TRPs</w:t>
      </w:r>
      <w:r w:rsidR="0007104C">
        <w:rPr>
          <w:lang w:eastAsia="ja-JP"/>
        </w:rPr>
        <w:t>.” (</w:t>
      </w:r>
      <w:r w:rsidR="0007104C">
        <w:rPr>
          <w:lang w:eastAsia="ja-JP"/>
        </w:rPr>
        <w:fldChar w:fldCharType="begin"/>
      </w:r>
      <w:r w:rsidR="0007104C">
        <w:rPr>
          <w:lang w:eastAsia="ja-JP"/>
        </w:rPr>
        <w:instrText xml:space="preserve"> REF _Ref130460429 \r \h </w:instrText>
      </w:r>
      <w:r w:rsidR="0007104C">
        <w:rPr>
          <w:lang w:eastAsia="ja-JP"/>
        </w:rPr>
      </w:r>
      <w:r w:rsidR="0007104C">
        <w:rPr>
          <w:lang w:eastAsia="ja-JP"/>
        </w:rPr>
        <w:fldChar w:fldCharType="separate"/>
      </w:r>
      <w:r w:rsidR="00145AA4">
        <w:rPr>
          <w:lang w:eastAsia="ja-JP"/>
        </w:rPr>
        <w:t>[1]</w:t>
      </w:r>
      <w:r w:rsidR="0007104C">
        <w:rPr>
          <w:lang w:eastAsia="ja-JP"/>
        </w:rPr>
        <w:fldChar w:fldCharType="end"/>
      </w:r>
      <w:r w:rsidR="0007104C">
        <w:rPr>
          <w:lang w:eastAsia="ja-JP"/>
        </w:rPr>
        <w:t xml:space="preserve"> 1.2.5), and the MIMO correlation matrix will make polarization match to better case.</w:t>
      </w:r>
      <w:bookmarkStart w:id="9" w:name="_Hlk126760593"/>
    </w:p>
    <w:bookmarkEnd w:id="9"/>
    <w:p w14:paraId="6FE6D54B" w14:textId="77777777" w:rsidR="006D6F03" w:rsidRPr="009E7B93" w:rsidRDefault="006D6F03" w:rsidP="005169D6">
      <w:pPr>
        <w:ind w:firstLineChars="71" w:firstLine="142"/>
        <w:rPr>
          <w:lang w:eastAsia="ja-JP"/>
        </w:rPr>
      </w:pPr>
    </w:p>
    <w:p w14:paraId="3BEE17DB" w14:textId="4FB45A69" w:rsidR="005169D6" w:rsidRPr="00867158" w:rsidRDefault="005169D6" w:rsidP="005169D6">
      <w:pPr>
        <w:pStyle w:val="2"/>
      </w:pPr>
      <w:r>
        <w:t>2.2</w:t>
      </w:r>
      <w:r>
        <w:tab/>
      </w:r>
      <w:r w:rsidR="00A44853" w:rsidRPr="00A44853">
        <w:t>UE simulation assumptions</w:t>
      </w:r>
    </w:p>
    <w:p w14:paraId="285C81BB" w14:textId="312A505A" w:rsidR="0007104C" w:rsidRDefault="0007104C" w:rsidP="009E7B93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RAN4#106, there were discussion on UE simulation assumptions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_Ref130460429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45AA4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 1.2.12, 1.2.15).</w:t>
      </w:r>
    </w:p>
    <w:p w14:paraId="3CFE4568" w14:textId="6158431E" w:rsidR="00B67C32" w:rsidRDefault="00D638CB" w:rsidP="009E7B93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e believe we should use parameters used in legacy discussion</w:t>
      </w:r>
      <w:r w:rsidR="00B67C32">
        <w:rPr>
          <w:lang w:eastAsia="ja-JP"/>
        </w:rPr>
        <w:t xml:space="preserve"> (ex. </w:t>
      </w:r>
      <w:r w:rsidR="00B67C32">
        <w:rPr>
          <w:lang w:eastAsia="ja-JP"/>
        </w:rPr>
        <w:fldChar w:fldCharType="begin"/>
      </w:r>
      <w:r w:rsidR="00B67C32">
        <w:rPr>
          <w:lang w:eastAsia="ja-JP"/>
        </w:rPr>
        <w:instrText xml:space="preserve"> REF _Ref131581029 \n \h </w:instrText>
      </w:r>
      <w:r w:rsidR="00B67C32">
        <w:rPr>
          <w:lang w:eastAsia="ja-JP"/>
        </w:rPr>
      </w:r>
      <w:r w:rsidR="00B67C32">
        <w:rPr>
          <w:lang w:eastAsia="ja-JP"/>
        </w:rPr>
        <w:fldChar w:fldCharType="separate"/>
      </w:r>
      <w:r w:rsidR="00145AA4">
        <w:rPr>
          <w:lang w:eastAsia="ja-JP"/>
        </w:rPr>
        <w:t>[7]</w:t>
      </w:r>
      <w:r w:rsidR="00B67C32">
        <w:rPr>
          <w:lang w:eastAsia="ja-JP"/>
        </w:rPr>
        <w:fldChar w:fldCharType="end"/>
      </w:r>
      <w:r w:rsidR="00B67C32">
        <w:rPr>
          <w:lang w:eastAsia="ja-JP"/>
        </w:rPr>
        <w:t>)</w:t>
      </w:r>
      <w:r>
        <w:rPr>
          <w:lang w:eastAsia="ja-JP"/>
        </w:rPr>
        <w:t xml:space="preserve">. Because if we use other parameters for assumption, legacy specification will be better. </w:t>
      </w:r>
      <w:r w:rsidR="00901CA0">
        <w:rPr>
          <w:lang w:eastAsia="ja-JP"/>
        </w:rPr>
        <w:t xml:space="preserve">This is not the result of using multi-Rx. </w:t>
      </w:r>
      <w:r>
        <w:rPr>
          <w:lang w:eastAsia="ja-JP"/>
        </w:rPr>
        <w:t xml:space="preserve">So, </w:t>
      </w:r>
      <w:bookmarkStart w:id="10" w:name="_Hlk130471057"/>
      <w:r>
        <w:rPr>
          <w:lang w:eastAsia="ja-JP"/>
        </w:rPr>
        <w:t>when we compare the specification of multi-Rx with that of legacy, we should use the same parameters for simulation assumptions. And if we use other parameters</w:t>
      </w:r>
      <w:r w:rsidR="00B325C4">
        <w:rPr>
          <w:lang w:eastAsia="ja-JP"/>
        </w:rPr>
        <w:t xml:space="preserve"> </w:t>
      </w:r>
      <w:r w:rsidR="00794AC9">
        <w:rPr>
          <w:lang w:eastAsia="ja-JP"/>
        </w:rPr>
        <w:t>in</w:t>
      </w:r>
      <w:r w:rsidR="00B325C4">
        <w:rPr>
          <w:lang w:eastAsia="ja-JP"/>
        </w:rPr>
        <w:t xml:space="preserve"> multi-Rx</w:t>
      </w:r>
      <w:r w:rsidR="00794AC9">
        <w:rPr>
          <w:lang w:eastAsia="ja-JP"/>
        </w:rPr>
        <w:t xml:space="preserve"> discussion</w:t>
      </w:r>
      <w:r>
        <w:rPr>
          <w:lang w:eastAsia="ja-JP"/>
        </w:rPr>
        <w:t>, we should compare with one panel simulation using the same assumption.</w:t>
      </w:r>
      <w:bookmarkEnd w:id="10"/>
    </w:p>
    <w:p w14:paraId="28C6DB83" w14:textId="182738E3" w:rsidR="00376F3E" w:rsidRDefault="00D638CB" w:rsidP="009E7B93">
      <w:pPr>
        <w:ind w:firstLineChars="71" w:firstLine="142"/>
        <w:rPr>
          <w:lang w:eastAsia="ja-JP"/>
        </w:rPr>
      </w:pPr>
      <w:r>
        <w:rPr>
          <w:lang w:eastAsia="ja-JP"/>
        </w:rPr>
        <w:t xml:space="preserve">For example, </w:t>
      </w:r>
      <w:r w:rsidR="00B67C32">
        <w:rPr>
          <w:lang w:eastAsia="ja-JP"/>
        </w:rPr>
        <w:t xml:space="preserve">we assumed the </w:t>
      </w:r>
      <w:r w:rsidR="00B67C32" w:rsidRPr="00B67C32">
        <w:rPr>
          <w:lang w:eastAsia="ja-JP"/>
        </w:rPr>
        <w:t>resolution of phase shifter</w:t>
      </w:r>
      <w:r w:rsidR="00B67C32" w:rsidRPr="00B67C32" w:rsidDel="00B67C32">
        <w:rPr>
          <w:lang w:eastAsia="ja-JP"/>
        </w:rPr>
        <w:t xml:space="preserve"> </w:t>
      </w:r>
      <w:r w:rsidR="00B67C32">
        <w:rPr>
          <w:lang w:eastAsia="ja-JP"/>
        </w:rPr>
        <w:t xml:space="preserve">is 45 degrees in </w:t>
      </w:r>
      <w:r w:rsidR="00B67C32">
        <w:rPr>
          <w:lang w:eastAsia="ja-JP"/>
        </w:rPr>
        <w:fldChar w:fldCharType="begin"/>
      </w:r>
      <w:r w:rsidR="00B67C32">
        <w:rPr>
          <w:lang w:eastAsia="ja-JP"/>
        </w:rPr>
        <w:instrText xml:space="preserve"> REF _Ref131581029 \n \h </w:instrText>
      </w:r>
      <w:r w:rsidR="00B67C32">
        <w:rPr>
          <w:lang w:eastAsia="ja-JP"/>
        </w:rPr>
      </w:r>
      <w:r w:rsidR="00B67C32">
        <w:rPr>
          <w:lang w:eastAsia="ja-JP"/>
        </w:rPr>
        <w:fldChar w:fldCharType="separate"/>
      </w:r>
      <w:r w:rsidR="00145AA4">
        <w:rPr>
          <w:lang w:eastAsia="ja-JP"/>
        </w:rPr>
        <w:t>[7]</w:t>
      </w:r>
      <w:r w:rsidR="00B67C32">
        <w:rPr>
          <w:lang w:eastAsia="ja-JP"/>
        </w:rPr>
        <w:fldChar w:fldCharType="end"/>
      </w:r>
      <w:r w:rsidR="00B67C32">
        <w:rPr>
          <w:lang w:eastAsia="ja-JP"/>
        </w:rPr>
        <w:t>. I</w:t>
      </w:r>
      <w:r>
        <w:rPr>
          <w:lang w:eastAsia="ja-JP"/>
        </w:rPr>
        <w:t xml:space="preserve">f we change </w:t>
      </w:r>
      <w:r w:rsidR="008C2BE3">
        <w:rPr>
          <w:lang w:eastAsia="ja-JP"/>
        </w:rPr>
        <w:t xml:space="preserve">the </w:t>
      </w:r>
      <w:r w:rsidR="008C2BE3" w:rsidRPr="00B67C32">
        <w:rPr>
          <w:lang w:eastAsia="ja-JP"/>
        </w:rPr>
        <w:t>resolution of phase shifter</w:t>
      </w:r>
      <w:r w:rsidR="008C2BE3">
        <w:rPr>
          <w:lang w:eastAsia="ja-JP"/>
        </w:rPr>
        <w:t xml:space="preserve"> </w:t>
      </w:r>
      <w:r>
        <w:rPr>
          <w:lang w:eastAsia="ja-JP"/>
        </w:rPr>
        <w:t xml:space="preserve">smaller than 45 degrees, beam pattern will cover wider area </w:t>
      </w:r>
      <w:r w:rsidR="008C2BE3">
        <w:rPr>
          <w:lang w:eastAsia="ja-JP"/>
        </w:rPr>
        <w:t xml:space="preserve">than legacy UE </w:t>
      </w:r>
      <w:r>
        <w:rPr>
          <w:lang w:eastAsia="ja-JP"/>
        </w:rPr>
        <w:t>and make CDF better.</w:t>
      </w:r>
      <w:r w:rsidR="00F87A39">
        <w:rPr>
          <w:lang w:eastAsia="ja-JP"/>
        </w:rPr>
        <w:t xml:space="preserve"> By this limitation, the result of MMSE-IRC will not be ideal. </w:t>
      </w:r>
    </w:p>
    <w:p w14:paraId="40DFB8EF" w14:textId="4C88F5B1" w:rsidR="0007104C" w:rsidRDefault="00376F3E" w:rsidP="009E7B93">
      <w:pPr>
        <w:ind w:firstLineChars="71" w:firstLine="142"/>
        <w:rPr>
          <w:lang w:eastAsia="ja-JP"/>
        </w:rPr>
      </w:pPr>
      <w:r>
        <w:rPr>
          <w:lang w:eastAsia="ja-JP"/>
        </w:rPr>
        <w:t xml:space="preserve">In the multi-Rx discussion, </w:t>
      </w:r>
      <w:bookmarkStart w:id="11" w:name="_Hlk131581267"/>
      <w:r>
        <w:rPr>
          <w:lang w:eastAsia="ja-JP"/>
        </w:rPr>
        <w:t>the gain of LNA for MMSE-IRC</w:t>
      </w:r>
      <w:bookmarkEnd w:id="11"/>
      <w:r w:rsidR="008533DF">
        <w:rPr>
          <w:rFonts w:hint="eastAsia"/>
          <w:lang w:eastAsia="ja-JP"/>
        </w:rPr>
        <w:t xml:space="preserve"> </w:t>
      </w:r>
      <w:r w:rsidR="008533DF">
        <w:rPr>
          <w:lang w:eastAsia="ja-JP"/>
        </w:rPr>
        <w:t>would be added to parameter</w:t>
      </w:r>
      <w:r>
        <w:rPr>
          <w:lang w:eastAsia="ja-JP"/>
        </w:rPr>
        <w:t xml:space="preserve">. </w:t>
      </w:r>
      <w:r w:rsidR="00F87A39">
        <w:rPr>
          <w:lang w:eastAsia="ja-JP"/>
        </w:rPr>
        <w:t>If there is any limitation to LNA setup, companies should clarify.</w:t>
      </w:r>
    </w:p>
    <w:p w14:paraId="7C842D29" w14:textId="25B428D6" w:rsidR="002D1113" w:rsidRDefault="002D1113" w:rsidP="005169D6">
      <w:pPr>
        <w:ind w:firstLineChars="71" w:firstLine="142"/>
        <w:rPr>
          <w:lang w:eastAsia="ja-JP"/>
        </w:rPr>
      </w:pPr>
    </w:p>
    <w:p w14:paraId="4318BBCB" w14:textId="697BC357" w:rsidR="002D1113" w:rsidRPr="00F87A39" w:rsidRDefault="002D1113" w:rsidP="002D1113">
      <w:pPr>
        <w:pStyle w:val="Proposal"/>
      </w:pPr>
      <w:r>
        <w:t xml:space="preserve">Observation </w:t>
      </w:r>
      <w:r w:rsidR="006A45A1">
        <w:rPr>
          <w:lang w:eastAsia="ja-JP"/>
        </w:rPr>
        <w:t>5</w:t>
      </w:r>
      <w:r>
        <w:t>:</w:t>
      </w:r>
      <w:r>
        <w:tab/>
      </w:r>
      <w:bookmarkStart w:id="12" w:name="_Hlk131593204"/>
      <w:r w:rsidR="00D638CB">
        <w:t>I</w:t>
      </w:r>
      <w:r w:rsidR="00D638CB" w:rsidRPr="00D638CB">
        <w:t xml:space="preserve">f we change </w:t>
      </w:r>
      <w:r w:rsidR="00D638CB">
        <w:t>parameters from legacy</w:t>
      </w:r>
      <w:r w:rsidR="00D638CB" w:rsidRPr="00D638CB">
        <w:t>, CDF</w:t>
      </w:r>
      <w:r w:rsidR="00D638CB">
        <w:t xml:space="preserve"> can be</w:t>
      </w:r>
      <w:r w:rsidR="00D638CB" w:rsidRPr="00D638CB">
        <w:t xml:space="preserve"> better</w:t>
      </w:r>
      <w:r w:rsidR="00D638CB">
        <w:t xml:space="preserve"> without using </w:t>
      </w:r>
      <w:r w:rsidR="000847F2">
        <w:t>multi-Rx</w:t>
      </w:r>
      <w:r w:rsidR="00D638CB">
        <w:t>.</w:t>
      </w:r>
      <w:r w:rsidR="00F5060A">
        <w:br/>
      </w:r>
      <w:r w:rsidR="00D638CB">
        <w:t>(ex.</w:t>
      </w:r>
      <w:r w:rsidR="00F5060A">
        <w:rPr>
          <w:lang w:eastAsia="ja-JP"/>
        </w:rPr>
        <w:t xml:space="preserve"> </w:t>
      </w:r>
      <w:r w:rsidR="00C01D97">
        <w:rPr>
          <w:lang w:eastAsia="ja-JP"/>
        </w:rPr>
        <w:t>better</w:t>
      </w:r>
      <w:r w:rsidR="00BA2923">
        <w:rPr>
          <w:lang w:eastAsia="ja-JP"/>
        </w:rPr>
        <w:t xml:space="preserve"> resolution of phase shifter will </w:t>
      </w:r>
      <w:r w:rsidR="0087796D">
        <w:rPr>
          <w:lang w:eastAsia="ja-JP"/>
        </w:rPr>
        <w:t>improve</w:t>
      </w:r>
      <w:r w:rsidR="00BA2923">
        <w:rPr>
          <w:lang w:eastAsia="ja-JP"/>
        </w:rPr>
        <w:t xml:space="preserve"> CDF </w:t>
      </w:r>
      <w:r w:rsidR="0087796D">
        <w:rPr>
          <w:lang w:eastAsia="ja-JP"/>
        </w:rPr>
        <w:t>of legacy UE</w:t>
      </w:r>
      <w:r w:rsidR="00BA2923">
        <w:rPr>
          <w:lang w:eastAsia="ja-JP"/>
        </w:rPr>
        <w:t>.</w:t>
      </w:r>
      <w:r w:rsidR="00D638CB">
        <w:t>)</w:t>
      </w:r>
      <w:bookmarkEnd w:id="12"/>
    </w:p>
    <w:p w14:paraId="26E92201" w14:textId="04422C64" w:rsidR="002D1113" w:rsidRPr="0004112D" w:rsidRDefault="002D1113" w:rsidP="002D1113">
      <w:pPr>
        <w:pStyle w:val="Proposal"/>
        <w:rPr>
          <w:b w:val="0"/>
          <w:bCs/>
          <w:lang w:eastAsia="ja-JP"/>
        </w:rPr>
      </w:pPr>
      <w:r>
        <w:t xml:space="preserve">Proposal </w:t>
      </w:r>
      <w:r w:rsidR="00D638CB">
        <w:t>2</w:t>
      </w:r>
      <w:r>
        <w:t>:</w:t>
      </w:r>
      <w:r>
        <w:tab/>
      </w:r>
      <w:r w:rsidR="00F5060A">
        <w:t>W</w:t>
      </w:r>
      <w:r w:rsidR="00F5060A" w:rsidRPr="00F5060A">
        <w:t xml:space="preserve">hen we compare the specification of multi-Rx with that of legacy, we should use the same parameters </w:t>
      </w:r>
      <w:r w:rsidR="00BA2923">
        <w:t>with legacy</w:t>
      </w:r>
      <w:r w:rsidR="00F5060A" w:rsidRPr="00F5060A">
        <w:t xml:space="preserve">. And if we use other parameters, we should compare </w:t>
      </w:r>
      <w:r w:rsidR="00BA2923">
        <w:t xml:space="preserve">the specification of multi-Rx </w:t>
      </w:r>
      <w:r w:rsidR="00F5060A" w:rsidRPr="00F5060A">
        <w:t xml:space="preserve">with </w:t>
      </w:r>
      <w:r w:rsidR="00BA2923">
        <w:t xml:space="preserve">that of </w:t>
      </w:r>
      <w:r w:rsidR="00F5060A" w:rsidRPr="00F5060A">
        <w:t>one panel simulation using the same assumption.</w:t>
      </w:r>
    </w:p>
    <w:p w14:paraId="365F0E53" w14:textId="40974775" w:rsidR="00E05D6F" w:rsidRDefault="00E05D6F" w:rsidP="002D1113">
      <w:pPr>
        <w:ind w:firstLineChars="71" w:firstLine="142"/>
        <w:rPr>
          <w:lang w:eastAsia="ja-JP"/>
        </w:rPr>
      </w:pPr>
    </w:p>
    <w:p w14:paraId="66455DE5" w14:textId="1F0E8FDC" w:rsidR="003357DB" w:rsidRDefault="004A4DEF" w:rsidP="002D1113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lastRenderedPageBreak/>
        <w:t>I</w:t>
      </w:r>
      <w:r>
        <w:rPr>
          <w:lang w:eastAsia="ja-JP"/>
        </w:rPr>
        <w:t xml:space="preserve">n multi-Rx discussion, there are too many parameters, so it is feasible limiting simulation assumption like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_Ref130460429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45AA4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 1.2.12 and 1.2.15. However, </w:t>
      </w:r>
      <w:bookmarkStart w:id="13" w:name="_Hlk130471744"/>
      <w:r>
        <w:rPr>
          <w:lang w:eastAsia="ja-JP"/>
        </w:rPr>
        <w:t>we want to add plastic to side cover assumption</w:t>
      </w:r>
      <w:bookmarkEnd w:id="13"/>
      <w:r>
        <w:rPr>
          <w:lang w:eastAsia="ja-JP"/>
        </w:rPr>
        <w:t>, because some legacy smartphones have antenna on side.</w:t>
      </w:r>
    </w:p>
    <w:p w14:paraId="0EC0C598" w14:textId="77777777" w:rsidR="005141BC" w:rsidRDefault="005141BC" w:rsidP="002D1113">
      <w:pPr>
        <w:ind w:firstLineChars="71" w:firstLine="142"/>
        <w:rPr>
          <w:lang w:eastAsia="ja-JP"/>
        </w:rPr>
      </w:pPr>
    </w:p>
    <w:p w14:paraId="3AF8D69F" w14:textId="078CCFD6" w:rsidR="004A4DEF" w:rsidRPr="004A4DEF" w:rsidRDefault="004A4DEF" w:rsidP="004A4DEF">
      <w:pPr>
        <w:pStyle w:val="ac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45AA4">
        <w:rPr>
          <w:noProof/>
        </w:rPr>
        <w:t>1</w:t>
      </w:r>
      <w:r>
        <w:fldChar w:fldCharType="end"/>
      </w:r>
      <w:r>
        <w:t xml:space="preserve">. </w:t>
      </w:r>
      <w:r w:rsidRPr="004A4DEF">
        <w:t xml:space="preserve">UE packaging </w:t>
      </w:r>
      <w:r>
        <w:t xml:space="preserve">simulation </w:t>
      </w:r>
      <w:r w:rsidRPr="004A4DEF">
        <w:t>assumption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964"/>
      </w:tblGrid>
      <w:tr w:rsidR="004A4DEF" w14:paraId="28F3E9F3" w14:textId="77777777" w:rsidTr="00AA3ED0">
        <w:tc>
          <w:tcPr>
            <w:tcW w:w="2263" w:type="dxa"/>
          </w:tcPr>
          <w:p w14:paraId="7841A7FA" w14:textId="77777777" w:rsidR="004A4DEF" w:rsidRPr="00B557E0" w:rsidRDefault="004A4DEF" w:rsidP="00AA3ED0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t>Item</w:t>
            </w:r>
          </w:p>
        </w:tc>
        <w:tc>
          <w:tcPr>
            <w:tcW w:w="4395" w:type="dxa"/>
          </w:tcPr>
          <w:p w14:paraId="09D6113E" w14:textId="77777777" w:rsidR="004A4DEF" w:rsidRPr="00B557E0" w:rsidRDefault="004A4DEF" w:rsidP="00AA3ED0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t>Simulation assumption</w:t>
            </w:r>
          </w:p>
        </w:tc>
        <w:tc>
          <w:tcPr>
            <w:tcW w:w="2964" w:type="dxa"/>
          </w:tcPr>
          <w:p w14:paraId="74602EE4" w14:textId="77777777" w:rsidR="004A4DEF" w:rsidRPr="00B557E0" w:rsidRDefault="004A4DEF" w:rsidP="00AA3ED0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 w:hint="eastAsia"/>
                <w:b/>
                <w:lang w:eastAsia="zh-CN"/>
              </w:rPr>
              <w:t>N</w:t>
            </w:r>
            <w:r w:rsidRPr="00B557E0">
              <w:rPr>
                <w:rFonts w:eastAsiaTheme="minorEastAsia"/>
                <w:b/>
                <w:lang w:eastAsia="zh-CN"/>
              </w:rPr>
              <w:t>ote</w:t>
            </w:r>
          </w:p>
        </w:tc>
      </w:tr>
      <w:tr w:rsidR="004A4DEF" w14:paraId="2F55FB8C" w14:textId="77777777" w:rsidTr="00AA3ED0">
        <w:tc>
          <w:tcPr>
            <w:tcW w:w="2263" w:type="dxa"/>
            <w:vAlign w:val="center"/>
          </w:tcPr>
          <w:p w14:paraId="3062D257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Front cover (Plastic, Glass, Ceramic, Metal)</w:t>
            </w:r>
          </w:p>
        </w:tc>
        <w:tc>
          <w:tcPr>
            <w:tcW w:w="4395" w:type="dxa"/>
            <w:vAlign w:val="center"/>
          </w:tcPr>
          <w:p w14:paraId="5A2C1CE2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Glass</w:t>
            </w:r>
          </w:p>
        </w:tc>
        <w:tc>
          <w:tcPr>
            <w:tcW w:w="2964" w:type="dxa"/>
            <w:vMerge w:val="restart"/>
            <w:vAlign w:val="center"/>
          </w:tcPr>
          <w:p w14:paraId="695CFCAA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 xml:space="preserve">This information is meaningful only if it’s the same with the material which covers antennas. </w:t>
            </w:r>
          </w:p>
        </w:tc>
      </w:tr>
      <w:tr w:rsidR="004A4DEF" w14:paraId="1260363F" w14:textId="77777777" w:rsidTr="00AA3ED0">
        <w:tc>
          <w:tcPr>
            <w:tcW w:w="2263" w:type="dxa"/>
            <w:vAlign w:val="center"/>
          </w:tcPr>
          <w:p w14:paraId="109FF205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Back cover (Plastic, Glass, Ceramic, Metal)</w:t>
            </w:r>
          </w:p>
        </w:tc>
        <w:tc>
          <w:tcPr>
            <w:tcW w:w="4395" w:type="dxa"/>
            <w:vAlign w:val="center"/>
          </w:tcPr>
          <w:p w14:paraId="63145A38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Glass</w:t>
            </w:r>
          </w:p>
        </w:tc>
        <w:tc>
          <w:tcPr>
            <w:tcW w:w="2964" w:type="dxa"/>
            <w:vMerge/>
            <w:vAlign w:val="center"/>
          </w:tcPr>
          <w:p w14:paraId="1ED5FD39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</w:p>
        </w:tc>
      </w:tr>
      <w:tr w:rsidR="004A4DEF" w14:paraId="6A414E4F" w14:textId="77777777" w:rsidTr="00AA3ED0">
        <w:tc>
          <w:tcPr>
            <w:tcW w:w="2263" w:type="dxa"/>
            <w:vAlign w:val="center"/>
          </w:tcPr>
          <w:p w14:paraId="100DCDC1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Side cover / Frame (Plastic, Glass, Ceramic, Metal)</w:t>
            </w:r>
          </w:p>
        </w:tc>
        <w:tc>
          <w:tcPr>
            <w:tcW w:w="4395" w:type="dxa"/>
            <w:vAlign w:val="center"/>
          </w:tcPr>
          <w:p w14:paraId="7C9B27CC" w14:textId="05B5E2A5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Metal</w:t>
            </w:r>
            <w:r w:rsidRPr="004A4DEF">
              <w:rPr>
                <w:rFonts w:ascii="Calibri" w:hAnsi="Calibri" w:cs="Calibri"/>
                <w:color w:val="FF0000"/>
                <w:kern w:val="24"/>
              </w:rPr>
              <w:t>, Plastic</w:t>
            </w:r>
          </w:p>
        </w:tc>
        <w:tc>
          <w:tcPr>
            <w:tcW w:w="2964" w:type="dxa"/>
            <w:vMerge/>
            <w:vAlign w:val="center"/>
          </w:tcPr>
          <w:p w14:paraId="6752B046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</w:p>
        </w:tc>
      </w:tr>
      <w:tr w:rsidR="004A4DEF" w14:paraId="157B55DE" w14:textId="77777777" w:rsidTr="00AA3ED0">
        <w:tc>
          <w:tcPr>
            <w:tcW w:w="2263" w:type="dxa"/>
            <w:vAlign w:val="center"/>
          </w:tcPr>
          <w:p w14:paraId="66662794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Display panel – Full (Y) or Partial (N)</w:t>
            </w:r>
          </w:p>
        </w:tc>
        <w:tc>
          <w:tcPr>
            <w:tcW w:w="4395" w:type="dxa"/>
            <w:vAlign w:val="center"/>
          </w:tcPr>
          <w:p w14:paraId="780954C5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Y</w:t>
            </w:r>
          </w:p>
        </w:tc>
        <w:tc>
          <w:tcPr>
            <w:tcW w:w="2964" w:type="dxa"/>
            <w:vAlign w:val="center"/>
          </w:tcPr>
          <w:p w14:paraId="1905FB03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</w:p>
        </w:tc>
      </w:tr>
      <w:tr w:rsidR="004A4DEF" w14:paraId="7695DE8D" w14:textId="77777777" w:rsidTr="00AA3ED0">
        <w:tc>
          <w:tcPr>
            <w:tcW w:w="2263" w:type="dxa"/>
            <w:vAlign w:val="center"/>
          </w:tcPr>
          <w:p w14:paraId="3799ECD5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Bezel Margin</w:t>
            </w:r>
          </w:p>
        </w:tc>
        <w:tc>
          <w:tcPr>
            <w:tcW w:w="4395" w:type="dxa"/>
            <w:vAlign w:val="center"/>
          </w:tcPr>
          <w:p w14:paraId="271F7049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1.5mm</w:t>
            </w:r>
          </w:p>
        </w:tc>
        <w:tc>
          <w:tcPr>
            <w:tcW w:w="2964" w:type="dxa"/>
            <w:vAlign w:val="center"/>
          </w:tcPr>
          <w:p w14:paraId="7C23703D" w14:textId="77777777" w:rsidR="004A4DEF" w:rsidRDefault="004A4DEF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Module can’t be placed outer edge of UE to secure mechanical reliability</w:t>
            </w:r>
          </w:p>
        </w:tc>
      </w:tr>
    </w:tbl>
    <w:p w14:paraId="201EC007" w14:textId="56B98676" w:rsidR="00F5060A" w:rsidRPr="004A4DEF" w:rsidRDefault="00F5060A" w:rsidP="002D1113">
      <w:pPr>
        <w:ind w:firstLineChars="71" w:firstLine="142"/>
        <w:rPr>
          <w:lang w:eastAsia="ja-JP"/>
        </w:rPr>
      </w:pPr>
    </w:p>
    <w:p w14:paraId="7E827072" w14:textId="48758714" w:rsidR="004A4DEF" w:rsidRDefault="004A4DEF" w:rsidP="004A4DEF">
      <w:pPr>
        <w:pStyle w:val="Proposal"/>
      </w:pPr>
      <w:r>
        <w:t xml:space="preserve">Observation </w:t>
      </w:r>
      <w:r w:rsidR="006A45A1">
        <w:rPr>
          <w:lang w:eastAsia="ja-JP"/>
        </w:rPr>
        <w:t>6</w:t>
      </w:r>
      <w:r>
        <w:t>:</w:t>
      </w:r>
      <w:r>
        <w:tab/>
        <w:t>S</w:t>
      </w:r>
      <w:r w:rsidRPr="004A4DEF">
        <w:t>ome legacy smartphones have antenna on side.</w:t>
      </w:r>
    </w:p>
    <w:p w14:paraId="6D20D3ED" w14:textId="4C686C16" w:rsidR="004A4DEF" w:rsidRPr="0004112D" w:rsidRDefault="004A4DEF" w:rsidP="004A4DEF">
      <w:pPr>
        <w:pStyle w:val="Proposal"/>
        <w:rPr>
          <w:b w:val="0"/>
          <w:bCs/>
          <w:lang w:eastAsia="ja-JP"/>
        </w:rPr>
      </w:pPr>
      <w:r>
        <w:t>Proposal 3:</w:t>
      </w:r>
      <w:r>
        <w:tab/>
      </w:r>
      <w:r w:rsidR="006D6F03">
        <w:t>A</w:t>
      </w:r>
      <w:r w:rsidR="006D6F03" w:rsidRPr="006D6F03">
        <w:t>dd plastic to side cover assumption</w:t>
      </w:r>
      <w:r>
        <w:t>.</w:t>
      </w:r>
    </w:p>
    <w:p w14:paraId="3CDAA509" w14:textId="345D37C1" w:rsidR="006D6F03" w:rsidRDefault="006D6F03" w:rsidP="003874F6">
      <w:pPr>
        <w:ind w:firstLineChars="71" w:firstLine="142"/>
        <w:rPr>
          <w:lang w:eastAsia="ja-JP"/>
        </w:rPr>
      </w:pPr>
    </w:p>
    <w:p w14:paraId="2F97C081" w14:textId="6BC0E7E2" w:rsidR="00F87A39" w:rsidRDefault="00F87A39" w:rsidP="003874F6">
      <w:pPr>
        <w:ind w:firstLineChars="71" w:firstLine="142"/>
        <w:rPr>
          <w:lang w:eastAsia="ja-JP"/>
        </w:rPr>
      </w:pPr>
    </w:p>
    <w:p w14:paraId="628CACD4" w14:textId="77777777" w:rsidR="00F87A39" w:rsidRPr="009E7B93" w:rsidRDefault="00F87A39" w:rsidP="003874F6">
      <w:pPr>
        <w:ind w:firstLineChars="71" w:firstLine="142"/>
        <w:rPr>
          <w:lang w:eastAsia="ja-JP"/>
        </w:rPr>
      </w:pPr>
    </w:p>
    <w:p w14:paraId="33BE16C6" w14:textId="2C91B8AA" w:rsidR="00C8583B" w:rsidRDefault="00C8583B" w:rsidP="0002559D">
      <w:pPr>
        <w:pStyle w:val="1"/>
        <w:numPr>
          <w:ilvl w:val="0"/>
          <w:numId w:val="8"/>
        </w:numPr>
      </w:pPr>
      <w:r>
        <w:t>Conclusions</w:t>
      </w:r>
    </w:p>
    <w:p w14:paraId="4C592501" w14:textId="6016144F" w:rsidR="00BB4844" w:rsidRDefault="00BB4844" w:rsidP="00BB4844">
      <w:pPr>
        <w:pStyle w:val="Proposal"/>
        <w:rPr>
          <w:b w:val="0"/>
        </w:rPr>
      </w:pPr>
    </w:p>
    <w:p w14:paraId="13569A49" w14:textId="77777777" w:rsidR="00145AA4" w:rsidRDefault="00145AA4" w:rsidP="00145AA4">
      <w:pPr>
        <w:pStyle w:val="Proposal"/>
      </w:pPr>
      <w:r>
        <w:t xml:space="preserve">Observation </w:t>
      </w:r>
      <w:r>
        <w:rPr>
          <w:lang w:eastAsia="ja-JP"/>
        </w:rPr>
        <w:t>1</w:t>
      </w:r>
      <w:r>
        <w:t>:</w:t>
      </w:r>
      <w:r>
        <w:tab/>
        <w:t>I</w:t>
      </w:r>
      <w:r w:rsidRPr="005653FD">
        <w:t xml:space="preserve">f AoA </w:t>
      </w:r>
      <w:r>
        <w:t>offset</w:t>
      </w:r>
      <w:r w:rsidRPr="005653FD">
        <w:t xml:space="preserve"> become larger, CDF seems become </w:t>
      </w:r>
      <w:r>
        <w:t>better</w:t>
      </w:r>
      <w:r w:rsidRPr="005653FD">
        <w:t>.</w:t>
      </w:r>
    </w:p>
    <w:p w14:paraId="4FF4A277" w14:textId="77777777" w:rsidR="00145AA4" w:rsidRDefault="00145AA4" w:rsidP="00145AA4">
      <w:pPr>
        <w:pStyle w:val="Proposal"/>
      </w:pPr>
      <w:r>
        <w:t xml:space="preserve">Observation </w:t>
      </w:r>
      <w:r>
        <w:rPr>
          <w:lang w:eastAsia="ja-JP"/>
        </w:rPr>
        <w:t>2</w:t>
      </w:r>
      <w:r>
        <w:t>:</w:t>
      </w:r>
      <w:r>
        <w:tab/>
        <w:t>From the viewpoint of antenna panel, the angle between TRP1 and TRP2 can be both larger than and smaller than AoA offset.</w:t>
      </w:r>
    </w:p>
    <w:p w14:paraId="28157B34" w14:textId="77777777" w:rsidR="00145AA4" w:rsidRDefault="00145AA4" w:rsidP="00145AA4">
      <w:pPr>
        <w:pStyle w:val="Proposal"/>
      </w:pPr>
      <w:r>
        <w:t xml:space="preserve">Observation </w:t>
      </w:r>
      <w:r>
        <w:rPr>
          <w:lang w:eastAsia="ja-JP"/>
        </w:rPr>
        <w:t>3</w:t>
      </w:r>
      <w:r>
        <w:t>:</w:t>
      </w:r>
      <w:r>
        <w:tab/>
        <w:t>T</w:t>
      </w:r>
      <w:r w:rsidRPr="005653FD">
        <w:t>he effect of MMSE-IRC is different among measurement grids.</w:t>
      </w:r>
    </w:p>
    <w:p w14:paraId="5B243934" w14:textId="77777777" w:rsidR="00145AA4" w:rsidRDefault="00145AA4" w:rsidP="00145AA4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4</w:t>
      </w:r>
      <w:r>
        <w:t>:</w:t>
      </w:r>
      <w:r>
        <w:tab/>
        <w:t>For example, SINR become 0.9 or 5.1 dB better in this T-doc by MMSE-IRC.</w:t>
      </w:r>
    </w:p>
    <w:p w14:paraId="17B36C64" w14:textId="77777777" w:rsidR="00145AA4" w:rsidRPr="00F159FB" w:rsidRDefault="00145AA4" w:rsidP="00145AA4">
      <w:pPr>
        <w:pStyle w:val="Proposal"/>
        <w:rPr>
          <w:lang w:eastAsia="ja-JP"/>
        </w:rPr>
      </w:pPr>
      <w:r>
        <w:t>Proposal 1:</w:t>
      </w:r>
      <w:r>
        <w:tab/>
        <w:t>We support u</w:t>
      </w:r>
      <w:r w:rsidRPr="00F159FB">
        <w:t xml:space="preserve">sing MMSE-IRC </w:t>
      </w:r>
      <w:r>
        <w:t>for the case the simulation result of AoA offset = 30 degrees much worse than results of other AoA offset cases.</w:t>
      </w:r>
    </w:p>
    <w:p w14:paraId="592316BD" w14:textId="77777777" w:rsidR="00145AA4" w:rsidRPr="00F87A39" w:rsidRDefault="00145AA4" w:rsidP="00145AA4">
      <w:pPr>
        <w:pStyle w:val="Proposal"/>
      </w:pPr>
      <w:r>
        <w:t xml:space="preserve">Observation </w:t>
      </w:r>
      <w:r>
        <w:rPr>
          <w:lang w:eastAsia="ja-JP"/>
        </w:rPr>
        <w:t>5</w:t>
      </w:r>
      <w:r>
        <w:t>:</w:t>
      </w:r>
      <w:r>
        <w:tab/>
        <w:t>I</w:t>
      </w:r>
      <w:r w:rsidRPr="00D638CB">
        <w:t xml:space="preserve">f we change </w:t>
      </w:r>
      <w:r>
        <w:t>parameters from legacy</w:t>
      </w:r>
      <w:r w:rsidRPr="00D638CB">
        <w:t>, CDF</w:t>
      </w:r>
      <w:r>
        <w:t xml:space="preserve"> can be</w:t>
      </w:r>
      <w:r w:rsidRPr="00D638CB">
        <w:t xml:space="preserve"> better</w:t>
      </w:r>
      <w:r>
        <w:t xml:space="preserve"> without using multi-Rx.</w:t>
      </w:r>
      <w:r>
        <w:br/>
        <w:t>(ex.</w:t>
      </w:r>
      <w:r>
        <w:rPr>
          <w:lang w:eastAsia="ja-JP"/>
        </w:rPr>
        <w:t xml:space="preserve"> better resolution of phase shifter will improve CDF of legacy UE.</w:t>
      </w:r>
      <w:r>
        <w:t>)</w:t>
      </w:r>
    </w:p>
    <w:p w14:paraId="322C483F" w14:textId="77777777" w:rsidR="00145AA4" w:rsidRPr="0004112D" w:rsidRDefault="00145AA4" w:rsidP="00145AA4">
      <w:pPr>
        <w:pStyle w:val="Proposal"/>
        <w:rPr>
          <w:b w:val="0"/>
          <w:bCs/>
          <w:lang w:eastAsia="ja-JP"/>
        </w:rPr>
      </w:pPr>
      <w:r>
        <w:t>Proposal 2:</w:t>
      </w:r>
      <w:r>
        <w:tab/>
        <w:t>W</w:t>
      </w:r>
      <w:r w:rsidRPr="00F5060A">
        <w:t xml:space="preserve">hen we compare the specification of multi-Rx with that of legacy, we should use the same parameters </w:t>
      </w:r>
      <w:r>
        <w:t>with legacy</w:t>
      </w:r>
      <w:r w:rsidRPr="00F5060A">
        <w:t xml:space="preserve">. And if we use other parameters, we should compare </w:t>
      </w:r>
      <w:r>
        <w:t xml:space="preserve">the specification of multi-Rx </w:t>
      </w:r>
      <w:r w:rsidRPr="00F5060A">
        <w:t xml:space="preserve">with </w:t>
      </w:r>
      <w:r>
        <w:t xml:space="preserve">that of </w:t>
      </w:r>
      <w:r w:rsidRPr="00F5060A">
        <w:t>one panel simulation using the same assumption.</w:t>
      </w:r>
    </w:p>
    <w:p w14:paraId="32EA7EB1" w14:textId="77777777" w:rsidR="00145AA4" w:rsidRDefault="00145AA4" w:rsidP="002B0883">
      <w:pPr>
        <w:pStyle w:val="Proposal"/>
      </w:pPr>
      <w:r>
        <w:t xml:space="preserve">Observation </w:t>
      </w:r>
      <w:r>
        <w:rPr>
          <w:lang w:eastAsia="ja-JP"/>
        </w:rPr>
        <w:t>6</w:t>
      </w:r>
      <w:r>
        <w:t>:</w:t>
      </w:r>
      <w:r>
        <w:tab/>
        <w:t>S</w:t>
      </w:r>
      <w:r w:rsidRPr="004A4DEF">
        <w:t>ome legacy smartphones have antenna on side.</w:t>
      </w:r>
    </w:p>
    <w:p w14:paraId="690B0F5C" w14:textId="77777777" w:rsidR="00145AA4" w:rsidRPr="0004112D" w:rsidRDefault="00145AA4" w:rsidP="00145AA4">
      <w:pPr>
        <w:pStyle w:val="Proposal"/>
        <w:rPr>
          <w:b w:val="0"/>
          <w:bCs/>
          <w:lang w:eastAsia="ja-JP"/>
        </w:rPr>
      </w:pPr>
      <w:r>
        <w:t>Proposal 3:</w:t>
      </w:r>
      <w:r>
        <w:tab/>
        <w:t>A</w:t>
      </w:r>
      <w:r w:rsidRPr="006D6F03">
        <w:t>dd plastic to side cover assumption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964"/>
      </w:tblGrid>
      <w:tr w:rsidR="006D6F03" w14:paraId="4ADF14BF" w14:textId="77777777" w:rsidTr="00AA3ED0">
        <w:tc>
          <w:tcPr>
            <w:tcW w:w="2263" w:type="dxa"/>
          </w:tcPr>
          <w:p w14:paraId="5E9CCDB1" w14:textId="77777777" w:rsidR="006D6F03" w:rsidRPr="00B557E0" w:rsidRDefault="006D6F03" w:rsidP="00AA3ED0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lastRenderedPageBreak/>
              <w:t>Item</w:t>
            </w:r>
          </w:p>
        </w:tc>
        <w:tc>
          <w:tcPr>
            <w:tcW w:w="4395" w:type="dxa"/>
          </w:tcPr>
          <w:p w14:paraId="408BF2C4" w14:textId="77777777" w:rsidR="006D6F03" w:rsidRPr="00B557E0" w:rsidRDefault="006D6F03" w:rsidP="00AA3ED0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t>Simulation assumption</w:t>
            </w:r>
          </w:p>
        </w:tc>
        <w:tc>
          <w:tcPr>
            <w:tcW w:w="2964" w:type="dxa"/>
          </w:tcPr>
          <w:p w14:paraId="53ED1F85" w14:textId="77777777" w:rsidR="006D6F03" w:rsidRPr="00B557E0" w:rsidRDefault="006D6F03" w:rsidP="00AA3ED0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 w:hint="eastAsia"/>
                <w:b/>
                <w:lang w:eastAsia="zh-CN"/>
              </w:rPr>
              <w:t>N</w:t>
            </w:r>
            <w:r w:rsidRPr="00B557E0">
              <w:rPr>
                <w:rFonts w:eastAsiaTheme="minorEastAsia"/>
                <w:b/>
                <w:lang w:eastAsia="zh-CN"/>
              </w:rPr>
              <w:t>ote</w:t>
            </w:r>
          </w:p>
        </w:tc>
      </w:tr>
      <w:tr w:rsidR="006D6F03" w14:paraId="07581176" w14:textId="77777777" w:rsidTr="00AA3ED0">
        <w:tc>
          <w:tcPr>
            <w:tcW w:w="2263" w:type="dxa"/>
            <w:vAlign w:val="center"/>
          </w:tcPr>
          <w:p w14:paraId="6B2BBEA6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Front cover (Plastic, Glass, Ceramic, Metal)</w:t>
            </w:r>
          </w:p>
        </w:tc>
        <w:tc>
          <w:tcPr>
            <w:tcW w:w="4395" w:type="dxa"/>
            <w:vAlign w:val="center"/>
          </w:tcPr>
          <w:p w14:paraId="083DC94A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Glass</w:t>
            </w:r>
          </w:p>
        </w:tc>
        <w:tc>
          <w:tcPr>
            <w:tcW w:w="2964" w:type="dxa"/>
            <w:vMerge w:val="restart"/>
            <w:vAlign w:val="center"/>
          </w:tcPr>
          <w:p w14:paraId="455FCD69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 xml:space="preserve">This information is meaningful only if it’s the same with the material which covers antennas. </w:t>
            </w:r>
          </w:p>
        </w:tc>
      </w:tr>
      <w:tr w:rsidR="006D6F03" w14:paraId="657BB1AF" w14:textId="77777777" w:rsidTr="00AA3ED0">
        <w:tc>
          <w:tcPr>
            <w:tcW w:w="2263" w:type="dxa"/>
            <w:vAlign w:val="center"/>
          </w:tcPr>
          <w:p w14:paraId="58A286F3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Back cover (Plastic, Glass, Ceramic, Metal)</w:t>
            </w:r>
          </w:p>
        </w:tc>
        <w:tc>
          <w:tcPr>
            <w:tcW w:w="4395" w:type="dxa"/>
            <w:vAlign w:val="center"/>
          </w:tcPr>
          <w:p w14:paraId="6E20031F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Glass</w:t>
            </w:r>
          </w:p>
        </w:tc>
        <w:tc>
          <w:tcPr>
            <w:tcW w:w="2964" w:type="dxa"/>
            <w:vMerge/>
            <w:vAlign w:val="center"/>
          </w:tcPr>
          <w:p w14:paraId="5D24BD36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</w:p>
        </w:tc>
      </w:tr>
      <w:tr w:rsidR="006D6F03" w14:paraId="3D47479B" w14:textId="77777777" w:rsidTr="00AA3ED0">
        <w:tc>
          <w:tcPr>
            <w:tcW w:w="2263" w:type="dxa"/>
            <w:vAlign w:val="center"/>
          </w:tcPr>
          <w:p w14:paraId="555C6415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Side cover / Frame (Plastic, Glass, Ceramic, Metal)</w:t>
            </w:r>
          </w:p>
        </w:tc>
        <w:tc>
          <w:tcPr>
            <w:tcW w:w="4395" w:type="dxa"/>
            <w:vAlign w:val="center"/>
          </w:tcPr>
          <w:p w14:paraId="54786DD7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Metal</w:t>
            </w:r>
            <w:r w:rsidRPr="004A4DEF">
              <w:rPr>
                <w:rFonts w:ascii="Calibri" w:hAnsi="Calibri" w:cs="Calibri"/>
                <w:color w:val="FF0000"/>
                <w:kern w:val="24"/>
              </w:rPr>
              <w:t>, Plastic</w:t>
            </w:r>
          </w:p>
        </w:tc>
        <w:tc>
          <w:tcPr>
            <w:tcW w:w="2964" w:type="dxa"/>
            <w:vMerge/>
            <w:vAlign w:val="center"/>
          </w:tcPr>
          <w:p w14:paraId="2B1AC6BF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</w:p>
        </w:tc>
      </w:tr>
      <w:tr w:rsidR="006D6F03" w14:paraId="6947C534" w14:textId="77777777" w:rsidTr="00AA3ED0">
        <w:tc>
          <w:tcPr>
            <w:tcW w:w="2263" w:type="dxa"/>
            <w:vAlign w:val="center"/>
          </w:tcPr>
          <w:p w14:paraId="7292E451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Display panel – Full (Y) or Partial (N)</w:t>
            </w:r>
          </w:p>
        </w:tc>
        <w:tc>
          <w:tcPr>
            <w:tcW w:w="4395" w:type="dxa"/>
            <w:vAlign w:val="center"/>
          </w:tcPr>
          <w:p w14:paraId="084DDD8F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Y</w:t>
            </w:r>
          </w:p>
        </w:tc>
        <w:tc>
          <w:tcPr>
            <w:tcW w:w="2964" w:type="dxa"/>
            <w:vAlign w:val="center"/>
          </w:tcPr>
          <w:p w14:paraId="2E395A3E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</w:p>
        </w:tc>
      </w:tr>
      <w:tr w:rsidR="006D6F03" w14:paraId="3F791FA0" w14:textId="77777777" w:rsidTr="00AA3ED0">
        <w:tc>
          <w:tcPr>
            <w:tcW w:w="2263" w:type="dxa"/>
            <w:vAlign w:val="center"/>
          </w:tcPr>
          <w:p w14:paraId="01653D14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</w:rPr>
              <w:t>Bezel Margin</w:t>
            </w:r>
          </w:p>
        </w:tc>
        <w:tc>
          <w:tcPr>
            <w:tcW w:w="4395" w:type="dxa"/>
            <w:vAlign w:val="center"/>
          </w:tcPr>
          <w:p w14:paraId="23E4CBEF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1.5mm</w:t>
            </w:r>
          </w:p>
        </w:tc>
        <w:tc>
          <w:tcPr>
            <w:tcW w:w="2964" w:type="dxa"/>
            <w:vAlign w:val="center"/>
          </w:tcPr>
          <w:p w14:paraId="1B7054FD" w14:textId="77777777" w:rsidR="006D6F03" w:rsidRDefault="006D6F03" w:rsidP="00AA3ED0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color w:val="000000" w:themeColor="text1"/>
                <w:kern w:val="24"/>
              </w:rPr>
              <w:t>Module can’t be placed outer edge of UE to secure mechanical reliability</w:t>
            </w:r>
          </w:p>
        </w:tc>
      </w:tr>
    </w:tbl>
    <w:p w14:paraId="389B86A3" w14:textId="77777777" w:rsidR="00E40236" w:rsidRDefault="00E40236" w:rsidP="00BB4844">
      <w:pPr>
        <w:pStyle w:val="Proposal"/>
        <w:rPr>
          <w:b w:val="0"/>
        </w:rPr>
      </w:pPr>
    </w:p>
    <w:p w14:paraId="32D37D03" w14:textId="77777777" w:rsidR="003357DB" w:rsidRPr="003874F6" w:rsidRDefault="003357DB" w:rsidP="00BB4844">
      <w:pPr>
        <w:pStyle w:val="Proposal"/>
        <w:rPr>
          <w:b w:val="0"/>
        </w:rPr>
      </w:pPr>
    </w:p>
    <w:p w14:paraId="7880B4C8" w14:textId="298DCCA6" w:rsidR="00C8583B" w:rsidRDefault="00C8583B" w:rsidP="0002559D">
      <w:pPr>
        <w:pStyle w:val="1"/>
        <w:numPr>
          <w:ilvl w:val="0"/>
          <w:numId w:val="8"/>
        </w:numPr>
      </w:pPr>
      <w:r>
        <w:t>References</w:t>
      </w:r>
    </w:p>
    <w:p w14:paraId="5FBAACF6" w14:textId="68218A23" w:rsidR="00E91A45" w:rsidRDefault="00E91A45" w:rsidP="00607329">
      <w:pPr>
        <w:pStyle w:val="EX"/>
        <w:rPr>
          <w:lang w:eastAsia="ja-JP"/>
        </w:rPr>
      </w:pPr>
      <w:bookmarkStart w:id="14" w:name="_Ref130460429"/>
      <w:bookmarkStart w:id="15" w:name="_Ref125645224"/>
      <w:bookmarkStart w:id="16" w:name="_Ref114767283"/>
      <w:bookmarkStart w:id="17" w:name="_Ref94208970"/>
      <w:bookmarkStart w:id="18" w:name="_Ref76552993"/>
      <w:bookmarkStart w:id="19" w:name="_Ref89449678"/>
      <w:r w:rsidRPr="00E91A45">
        <w:rPr>
          <w:lang w:eastAsia="ja-JP"/>
        </w:rPr>
        <w:t>R4-2303708</w:t>
      </w:r>
      <w:r>
        <w:rPr>
          <w:lang w:eastAsia="ja-JP"/>
        </w:rPr>
        <w:t>, “</w:t>
      </w:r>
      <w:r w:rsidRPr="00E91A45">
        <w:rPr>
          <w:lang w:eastAsia="ja-JP"/>
        </w:rPr>
        <w:t>WF on NR FR2 multi-Rx chain DL reception</w:t>
      </w:r>
      <w:r>
        <w:rPr>
          <w:lang w:eastAsia="ja-JP"/>
        </w:rPr>
        <w:t xml:space="preserve">,” </w:t>
      </w:r>
      <w:r w:rsidRPr="00E91A45">
        <w:rPr>
          <w:lang w:eastAsia="ja-JP"/>
        </w:rPr>
        <w:t>Samsung, Apple</w:t>
      </w:r>
      <w:bookmarkEnd w:id="14"/>
    </w:p>
    <w:p w14:paraId="03FE185D" w14:textId="77777777" w:rsidR="004D7B81" w:rsidRDefault="00BB45CB" w:rsidP="004D7B81">
      <w:pPr>
        <w:pStyle w:val="EX"/>
        <w:rPr>
          <w:lang w:eastAsia="ja-JP"/>
        </w:rPr>
      </w:pPr>
      <w:bookmarkStart w:id="20" w:name="_Ref130461639"/>
      <w:r w:rsidRPr="00BB45CB">
        <w:rPr>
          <w:lang w:eastAsia="ja-JP"/>
        </w:rPr>
        <w:t>R4-2300146</w:t>
      </w:r>
      <w:r>
        <w:rPr>
          <w:lang w:eastAsia="ja-JP"/>
        </w:rPr>
        <w:t>, “</w:t>
      </w:r>
      <w:r w:rsidRPr="00BB45CB">
        <w:rPr>
          <w:lang w:eastAsia="ja-JP"/>
        </w:rPr>
        <w:t>Discussion for FR2 multi-Rx FOM</w:t>
      </w:r>
      <w:r>
        <w:rPr>
          <w:lang w:eastAsia="ja-JP"/>
        </w:rPr>
        <w:t>,” Murata</w:t>
      </w:r>
      <w:bookmarkEnd w:id="20"/>
    </w:p>
    <w:p w14:paraId="45F95784" w14:textId="77777777" w:rsidR="004D7B81" w:rsidRDefault="004D7B81" w:rsidP="004D7B81">
      <w:pPr>
        <w:pStyle w:val="EX"/>
        <w:rPr>
          <w:lang w:eastAsia="ja-JP"/>
        </w:rPr>
      </w:pPr>
      <w:r w:rsidRPr="00BB45CB">
        <w:rPr>
          <w:lang w:eastAsia="ja-JP"/>
        </w:rPr>
        <w:t>R4-2300268</w:t>
      </w:r>
      <w:r>
        <w:rPr>
          <w:lang w:eastAsia="ja-JP"/>
        </w:rPr>
        <w:t>, “</w:t>
      </w:r>
      <w:r w:rsidRPr="00BB45CB">
        <w:rPr>
          <w:lang w:eastAsia="ja-JP"/>
        </w:rPr>
        <w:t>RF requirement for NR FR2 multi-Rx chain DL reception</w:t>
      </w:r>
      <w:r>
        <w:rPr>
          <w:lang w:eastAsia="ja-JP"/>
        </w:rPr>
        <w:t>,” Apple</w:t>
      </w:r>
    </w:p>
    <w:p w14:paraId="3AA9B1C5" w14:textId="77777777" w:rsidR="004D7B81" w:rsidRDefault="004D7B81" w:rsidP="004D7B81">
      <w:pPr>
        <w:pStyle w:val="EX"/>
        <w:rPr>
          <w:lang w:eastAsia="ja-JP"/>
        </w:rPr>
      </w:pPr>
      <w:r w:rsidRPr="00BB45CB">
        <w:rPr>
          <w:lang w:eastAsia="ja-JP"/>
        </w:rPr>
        <w:t>R4-2300949</w:t>
      </w:r>
      <w:r>
        <w:rPr>
          <w:lang w:eastAsia="ja-JP"/>
        </w:rPr>
        <w:t>, “</w:t>
      </w:r>
      <w:r w:rsidRPr="00BB45CB">
        <w:rPr>
          <w:lang w:eastAsia="ja-JP"/>
        </w:rPr>
        <w:t>Discussion on UE RF requirements for simultaneous DL reception</w:t>
      </w:r>
      <w:r>
        <w:rPr>
          <w:lang w:eastAsia="ja-JP"/>
        </w:rPr>
        <w:t xml:space="preserve">,” </w:t>
      </w:r>
      <w:r w:rsidRPr="00BB45CB">
        <w:rPr>
          <w:lang w:eastAsia="ja-JP"/>
        </w:rPr>
        <w:t>LG Electronics</w:t>
      </w:r>
    </w:p>
    <w:p w14:paraId="72A843F0" w14:textId="5E692D5C" w:rsidR="00BB45CB" w:rsidRDefault="00BB45CB" w:rsidP="004D7B81">
      <w:pPr>
        <w:pStyle w:val="EX"/>
        <w:rPr>
          <w:lang w:eastAsia="ja-JP"/>
        </w:rPr>
      </w:pPr>
      <w:bookmarkStart w:id="21" w:name="_Ref130461641"/>
      <w:r w:rsidRPr="00BB45CB">
        <w:rPr>
          <w:lang w:eastAsia="ja-JP"/>
        </w:rPr>
        <w:t>R4-2301572</w:t>
      </w:r>
      <w:r>
        <w:rPr>
          <w:lang w:eastAsia="ja-JP"/>
        </w:rPr>
        <w:t>, “</w:t>
      </w:r>
      <w:r w:rsidRPr="00BB45CB">
        <w:rPr>
          <w:lang w:eastAsia="ja-JP"/>
        </w:rPr>
        <w:t>Evaluation on UE requirement of multiRx DL reception</w:t>
      </w:r>
      <w:r>
        <w:rPr>
          <w:lang w:eastAsia="ja-JP"/>
        </w:rPr>
        <w:t xml:space="preserve">”, </w:t>
      </w:r>
      <w:r w:rsidRPr="00BB45CB">
        <w:rPr>
          <w:lang w:eastAsia="ja-JP"/>
        </w:rPr>
        <w:t>vivo</w:t>
      </w:r>
      <w:bookmarkEnd w:id="21"/>
    </w:p>
    <w:p w14:paraId="182544E2" w14:textId="1B74A54E" w:rsidR="009E7B93" w:rsidRDefault="00E91A45" w:rsidP="002F3AEC">
      <w:pPr>
        <w:pStyle w:val="EX"/>
        <w:rPr>
          <w:lang w:eastAsia="ja-JP"/>
        </w:rPr>
      </w:pPr>
      <w:bookmarkStart w:id="22" w:name="_Ref130466682"/>
      <w:r w:rsidRPr="00E91A45">
        <w:rPr>
          <w:lang w:eastAsia="ja-JP"/>
        </w:rPr>
        <w:t>R4-2302941</w:t>
      </w:r>
      <w:r>
        <w:rPr>
          <w:lang w:eastAsia="ja-JP"/>
        </w:rPr>
        <w:t>, “</w:t>
      </w:r>
      <w:r w:rsidRPr="00E91A45">
        <w:rPr>
          <w:lang w:eastAsia="ja-JP"/>
        </w:rPr>
        <w:t>WF for UE demodulation and CSI requirements of Rel-18 NR FR2 multi-Rx chain DL reception</w:t>
      </w:r>
      <w:r>
        <w:rPr>
          <w:lang w:eastAsia="ja-JP"/>
        </w:rPr>
        <w:t xml:space="preserve">,” </w:t>
      </w:r>
      <w:r w:rsidR="002F3AEC">
        <w:rPr>
          <w:lang w:eastAsia="ja-JP"/>
        </w:rPr>
        <w:t>Qualcomm</w:t>
      </w:r>
      <w:bookmarkEnd w:id="0"/>
      <w:bookmarkEnd w:id="15"/>
      <w:bookmarkEnd w:id="16"/>
      <w:bookmarkEnd w:id="17"/>
      <w:bookmarkEnd w:id="18"/>
      <w:bookmarkEnd w:id="19"/>
      <w:bookmarkEnd w:id="22"/>
    </w:p>
    <w:p w14:paraId="64F65B67" w14:textId="71B1C12C" w:rsidR="0007104C" w:rsidRDefault="0007104C" w:rsidP="002F3AEC">
      <w:pPr>
        <w:pStyle w:val="EX"/>
        <w:rPr>
          <w:lang w:eastAsia="ja-JP"/>
        </w:rPr>
      </w:pPr>
      <w:bookmarkStart w:id="23" w:name="_Ref131581029"/>
      <w:r w:rsidRPr="0007104C">
        <w:rPr>
          <w:lang w:eastAsia="ja-JP"/>
        </w:rPr>
        <w:t>R4-180120</w:t>
      </w:r>
      <w:r>
        <w:rPr>
          <w:lang w:eastAsia="ja-JP"/>
        </w:rPr>
        <w:t>2, “</w:t>
      </w:r>
      <w:r w:rsidRPr="0007104C">
        <w:rPr>
          <w:lang w:eastAsia="ja-JP"/>
        </w:rPr>
        <w:t>WF on EIRP CDF for spherical coverage</w:t>
      </w:r>
      <w:r>
        <w:rPr>
          <w:lang w:eastAsia="ja-JP"/>
        </w:rPr>
        <w:t xml:space="preserve">,” </w:t>
      </w:r>
      <w:r w:rsidRPr="0007104C">
        <w:rPr>
          <w:lang w:eastAsia="ja-JP"/>
        </w:rPr>
        <w:t>Samsung, MediaTek</w:t>
      </w:r>
      <w:bookmarkEnd w:id="23"/>
    </w:p>
    <w:sectPr w:rsidR="0007104C" w:rsidSect="00D537F8"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DBA2F" w14:textId="77777777" w:rsidR="00B854F6" w:rsidRDefault="00B854F6" w:rsidP="00230122">
      <w:pPr>
        <w:spacing w:after="0"/>
      </w:pPr>
      <w:r>
        <w:separator/>
      </w:r>
    </w:p>
  </w:endnote>
  <w:endnote w:type="continuationSeparator" w:id="0">
    <w:p w14:paraId="3FA5D8AA" w14:textId="77777777" w:rsidR="00B854F6" w:rsidRDefault="00B854F6" w:rsidP="00230122">
      <w:pPr>
        <w:spacing w:after="0"/>
      </w:pPr>
      <w:r>
        <w:continuationSeparator/>
      </w:r>
    </w:p>
  </w:endnote>
  <w:endnote w:type="continuationNotice" w:id="1">
    <w:p w14:paraId="394FE6EB" w14:textId="77777777" w:rsidR="00B854F6" w:rsidRDefault="00B854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82BD" w14:textId="77777777" w:rsidR="00873BEB" w:rsidRDefault="00873BEB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58C7" w14:textId="77777777" w:rsidR="00873BEB" w:rsidRPr="00230122" w:rsidRDefault="00873BEB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11BD" w14:textId="77777777" w:rsidR="00B854F6" w:rsidRDefault="00B854F6" w:rsidP="00230122">
      <w:pPr>
        <w:spacing w:after="0"/>
      </w:pPr>
      <w:r>
        <w:separator/>
      </w:r>
    </w:p>
  </w:footnote>
  <w:footnote w:type="continuationSeparator" w:id="0">
    <w:p w14:paraId="44BE83BB" w14:textId="77777777" w:rsidR="00B854F6" w:rsidRDefault="00B854F6" w:rsidP="00230122">
      <w:pPr>
        <w:spacing w:after="0"/>
      </w:pPr>
      <w:r>
        <w:continuationSeparator/>
      </w:r>
    </w:p>
  </w:footnote>
  <w:footnote w:type="continuationNotice" w:id="1">
    <w:p w14:paraId="6575321A" w14:textId="77777777" w:rsidR="00B854F6" w:rsidRDefault="00B854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8727F0"/>
    <w:multiLevelType w:val="hybridMultilevel"/>
    <w:tmpl w:val="CC4880BC"/>
    <w:lvl w:ilvl="0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205A5703"/>
    <w:multiLevelType w:val="hybridMultilevel"/>
    <w:tmpl w:val="6D34C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411249"/>
    <w:multiLevelType w:val="hybridMultilevel"/>
    <w:tmpl w:val="72744F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452C86"/>
    <w:multiLevelType w:val="hybridMultilevel"/>
    <w:tmpl w:val="8AC2C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448A3117"/>
    <w:multiLevelType w:val="hybridMultilevel"/>
    <w:tmpl w:val="1C6E0E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62E66A3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800555"/>
    <w:multiLevelType w:val="multilevel"/>
    <w:tmpl w:val="F79A9498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2"/>
  </w:num>
  <w:num w:numId="12">
    <w:abstractNumId w:val="5"/>
  </w:num>
  <w:num w:numId="13">
    <w:abstractNumId w:val="4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1811"/>
    <w:rsid w:val="00006AD8"/>
    <w:rsid w:val="00007D6E"/>
    <w:rsid w:val="00010EEE"/>
    <w:rsid w:val="000130E1"/>
    <w:rsid w:val="00013FBF"/>
    <w:rsid w:val="00017202"/>
    <w:rsid w:val="000175D4"/>
    <w:rsid w:val="0001782D"/>
    <w:rsid w:val="00017C32"/>
    <w:rsid w:val="00021D73"/>
    <w:rsid w:val="00022EA7"/>
    <w:rsid w:val="000234EB"/>
    <w:rsid w:val="00023D6B"/>
    <w:rsid w:val="0002559D"/>
    <w:rsid w:val="000267C8"/>
    <w:rsid w:val="00026BF6"/>
    <w:rsid w:val="00031620"/>
    <w:rsid w:val="00034522"/>
    <w:rsid w:val="00034E5A"/>
    <w:rsid w:val="000370FA"/>
    <w:rsid w:val="00040ABF"/>
    <w:rsid w:val="0004112D"/>
    <w:rsid w:val="00045890"/>
    <w:rsid w:val="0004638B"/>
    <w:rsid w:val="00047DB1"/>
    <w:rsid w:val="000518E3"/>
    <w:rsid w:val="00051C45"/>
    <w:rsid w:val="00052546"/>
    <w:rsid w:val="000529F6"/>
    <w:rsid w:val="000539E1"/>
    <w:rsid w:val="000540EA"/>
    <w:rsid w:val="000576F7"/>
    <w:rsid w:val="00060C80"/>
    <w:rsid w:val="00062BEB"/>
    <w:rsid w:val="00064349"/>
    <w:rsid w:val="00064D0E"/>
    <w:rsid w:val="00064DEC"/>
    <w:rsid w:val="00064FBC"/>
    <w:rsid w:val="000666BC"/>
    <w:rsid w:val="0007104C"/>
    <w:rsid w:val="000718B2"/>
    <w:rsid w:val="000721D5"/>
    <w:rsid w:val="00073C48"/>
    <w:rsid w:val="00075894"/>
    <w:rsid w:val="00075AAE"/>
    <w:rsid w:val="000765FC"/>
    <w:rsid w:val="000800C4"/>
    <w:rsid w:val="00080E7C"/>
    <w:rsid w:val="00083670"/>
    <w:rsid w:val="00084235"/>
    <w:rsid w:val="00084760"/>
    <w:rsid w:val="000847F2"/>
    <w:rsid w:val="00087684"/>
    <w:rsid w:val="000876CA"/>
    <w:rsid w:val="0009216C"/>
    <w:rsid w:val="00092FE9"/>
    <w:rsid w:val="00094372"/>
    <w:rsid w:val="000961B1"/>
    <w:rsid w:val="000A02A0"/>
    <w:rsid w:val="000A202B"/>
    <w:rsid w:val="000A23FE"/>
    <w:rsid w:val="000A3490"/>
    <w:rsid w:val="000A4153"/>
    <w:rsid w:val="000A77AB"/>
    <w:rsid w:val="000B1A2B"/>
    <w:rsid w:val="000B3AA9"/>
    <w:rsid w:val="000B599C"/>
    <w:rsid w:val="000B65E3"/>
    <w:rsid w:val="000C1293"/>
    <w:rsid w:val="000C3A30"/>
    <w:rsid w:val="000C5C3A"/>
    <w:rsid w:val="000C6957"/>
    <w:rsid w:val="000D1E78"/>
    <w:rsid w:val="000D33B7"/>
    <w:rsid w:val="000D3E82"/>
    <w:rsid w:val="000D41E2"/>
    <w:rsid w:val="000D69F5"/>
    <w:rsid w:val="000D7397"/>
    <w:rsid w:val="000E1CA2"/>
    <w:rsid w:val="000E3011"/>
    <w:rsid w:val="000E59EF"/>
    <w:rsid w:val="000F086B"/>
    <w:rsid w:val="000F1A64"/>
    <w:rsid w:val="000F3A03"/>
    <w:rsid w:val="000F3A33"/>
    <w:rsid w:val="000F4E6E"/>
    <w:rsid w:val="001012F7"/>
    <w:rsid w:val="001028ED"/>
    <w:rsid w:val="001034E9"/>
    <w:rsid w:val="00105ED4"/>
    <w:rsid w:val="00106E28"/>
    <w:rsid w:val="00111583"/>
    <w:rsid w:val="00112941"/>
    <w:rsid w:val="00112968"/>
    <w:rsid w:val="001144EE"/>
    <w:rsid w:val="0011487C"/>
    <w:rsid w:val="00116AE6"/>
    <w:rsid w:val="001204D3"/>
    <w:rsid w:val="00122E4A"/>
    <w:rsid w:val="00124B19"/>
    <w:rsid w:val="00124F6D"/>
    <w:rsid w:val="00126B14"/>
    <w:rsid w:val="00126F35"/>
    <w:rsid w:val="0012700D"/>
    <w:rsid w:val="00132E65"/>
    <w:rsid w:val="00132F4B"/>
    <w:rsid w:val="001342AF"/>
    <w:rsid w:val="00140712"/>
    <w:rsid w:val="00140FEB"/>
    <w:rsid w:val="00144E84"/>
    <w:rsid w:val="00145AA4"/>
    <w:rsid w:val="001503FC"/>
    <w:rsid w:val="001519EC"/>
    <w:rsid w:val="00153B0B"/>
    <w:rsid w:val="00153D24"/>
    <w:rsid w:val="00155781"/>
    <w:rsid w:val="001572FE"/>
    <w:rsid w:val="001577EB"/>
    <w:rsid w:val="00162F9E"/>
    <w:rsid w:val="00164E73"/>
    <w:rsid w:val="00166F2F"/>
    <w:rsid w:val="00170B09"/>
    <w:rsid w:val="00173217"/>
    <w:rsid w:val="00175124"/>
    <w:rsid w:val="0017610B"/>
    <w:rsid w:val="0018043A"/>
    <w:rsid w:val="00180887"/>
    <w:rsid w:val="0018111C"/>
    <w:rsid w:val="00183ADF"/>
    <w:rsid w:val="001850AB"/>
    <w:rsid w:val="001870E9"/>
    <w:rsid w:val="0019158C"/>
    <w:rsid w:val="00191CEE"/>
    <w:rsid w:val="0019226F"/>
    <w:rsid w:val="001924BF"/>
    <w:rsid w:val="00193BEF"/>
    <w:rsid w:val="00193F3E"/>
    <w:rsid w:val="00194ACB"/>
    <w:rsid w:val="00195CBA"/>
    <w:rsid w:val="001A0847"/>
    <w:rsid w:val="001A1B08"/>
    <w:rsid w:val="001A2D26"/>
    <w:rsid w:val="001A3E18"/>
    <w:rsid w:val="001A3E27"/>
    <w:rsid w:val="001A7F15"/>
    <w:rsid w:val="001B1C49"/>
    <w:rsid w:val="001B2F26"/>
    <w:rsid w:val="001B3172"/>
    <w:rsid w:val="001B3AD5"/>
    <w:rsid w:val="001B44BE"/>
    <w:rsid w:val="001B4A7C"/>
    <w:rsid w:val="001B4BCA"/>
    <w:rsid w:val="001B6CA1"/>
    <w:rsid w:val="001B6D4F"/>
    <w:rsid w:val="001C3D35"/>
    <w:rsid w:val="001C5645"/>
    <w:rsid w:val="001D018B"/>
    <w:rsid w:val="001D519D"/>
    <w:rsid w:val="001D5251"/>
    <w:rsid w:val="001D7AA2"/>
    <w:rsid w:val="001D7C4F"/>
    <w:rsid w:val="001E0425"/>
    <w:rsid w:val="001E1E66"/>
    <w:rsid w:val="001E2236"/>
    <w:rsid w:val="001F3ED9"/>
    <w:rsid w:val="001F5E8D"/>
    <w:rsid w:val="001F63BF"/>
    <w:rsid w:val="001F65F1"/>
    <w:rsid w:val="001F6B99"/>
    <w:rsid w:val="00200A1D"/>
    <w:rsid w:val="0020368F"/>
    <w:rsid w:val="00204E5D"/>
    <w:rsid w:val="002077F8"/>
    <w:rsid w:val="00212A9B"/>
    <w:rsid w:val="00216ADB"/>
    <w:rsid w:val="00217A7E"/>
    <w:rsid w:val="00220312"/>
    <w:rsid w:val="00220A6E"/>
    <w:rsid w:val="00221299"/>
    <w:rsid w:val="00222415"/>
    <w:rsid w:val="002240D2"/>
    <w:rsid w:val="0022568C"/>
    <w:rsid w:val="00226404"/>
    <w:rsid w:val="00227242"/>
    <w:rsid w:val="00227B1B"/>
    <w:rsid w:val="00230122"/>
    <w:rsid w:val="002304F4"/>
    <w:rsid w:val="00232736"/>
    <w:rsid w:val="00233CCE"/>
    <w:rsid w:val="002349E9"/>
    <w:rsid w:val="00234F0E"/>
    <w:rsid w:val="00241482"/>
    <w:rsid w:val="00245CB1"/>
    <w:rsid w:val="0024706D"/>
    <w:rsid w:val="0024757C"/>
    <w:rsid w:val="002517B2"/>
    <w:rsid w:val="002519BB"/>
    <w:rsid w:val="0025202C"/>
    <w:rsid w:val="002529F5"/>
    <w:rsid w:val="00252B9F"/>
    <w:rsid w:val="002557F9"/>
    <w:rsid w:val="00256ED1"/>
    <w:rsid w:val="00256FE3"/>
    <w:rsid w:val="0026080F"/>
    <w:rsid w:val="002627EC"/>
    <w:rsid w:val="00265E7E"/>
    <w:rsid w:val="00266497"/>
    <w:rsid w:val="00266D19"/>
    <w:rsid w:val="00267F95"/>
    <w:rsid w:val="00272ED0"/>
    <w:rsid w:val="0027447A"/>
    <w:rsid w:val="002746F0"/>
    <w:rsid w:val="00282650"/>
    <w:rsid w:val="00282F3C"/>
    <w:rsid w:val="002903CE"/>
    <w:rsid w:val="002914B5"/>
    <w:rsid w:val="00291F15"/>
    <w:rsid w:val="002969C3"/>
    <w:rsid w:val="002A10E1"/>
    <w:rsid w:val="002A1A25"/>
    <w:rsid w:val="002A1A37"/>
    <w:rsid w:val="002A2586"/>
    <w:rsid w:val="002A4046"/>
    <w:rsid w:val="002A5296"/>
    <w:rsid w:val="002A725E"/>
    <w:rsid w:val="002B286C"/>
    <w:rsid w:val="002B2A03"/>
    <w:rsid w:val="002B4F89"/>
    <w:rsid w:val="002B5D4E"/>
    <w:rsid w:val="002B62FF"/>
    <w:rsid w:val="002B6835"/>
    <w:rsid w:val="002B6B61"/>
    <w:rsid w:val="002B73AE"/>
    <w:rsid w:val="002B7AA0"/>
    <w:rsid w:val="002C067E"/>
    <w:rsid w:val="002C14C4"/>
    <w:rsid w:val="002C3856"/>
    <w:rsid w:val="002D1113"/>
    <w:rsid w:val="002D492C"/>
    <w:rsid w:val="002D75F4"/>
    <w:rsid w:val="002D7BDB"/>
    <w:rsid w:val="002E17E6"/>
    <w:rsid w:val="002E1B18"/>
    <w:rsid w:val="002E377C"/>
    <w:rsid w:val="002E3E0E"/>
    <w:rsid w:val="002E6C25"/>
    <w:rsid w:val="002E73AA"/>
    <w:rsid w:val="002F02C0"/>
    <w:rsid w:val="002F3AEC"/>
    <w:rsid w:val="002F7716"/>
    <w:rsid w:val="00300929"/>
    <w:rsid w:val="00301A37"/>
    <w:rsid w:val="00301F13"/>
    <w:rsid w:val="003035FD"/>
    <w:rsid w:val="0030672A"/>
    <w:rsid w:val="003072BD"/>
    <w:rsid w:val="00307C6D"/>
    <w:rsid w:val="0031117B"/>
    <w:rsid w:val="00312769"/>
    <w:rsid w:val="00312D10"/>
    <w:rsid w:val="00314593"/>
    <w:rsid w:val="00315BAA"/>
    <w:rsid w:val="00316154"/>
    <w:rsid w:val="00324873"/>
    <w:rsid w:val="00325382"/>
    <w:rsid w:val="00325494"/>
    <w:rsid w:val="00331900"/>
    <w:rsid w:val="0033507F"/>
    <w:rsid w:val="00335279"/>
    <w:rsid w:val="00335784"/>
    <w:rsid w:val="003357DB"/>
    <w:rsid w:val="003366E6"/>
    <w:rsid w:val="00336C54"/>
    <w:rsid w:val="00337B50"/>
    <w:rsid w:val="003444B1"/>
    <w:rsid w:val="00344782"/>
    <w:rsid w:val="00344B68"/>
    <w:rsid w:val="00345628"/>
    <w:rsid w:val="00345F3B"/>
    <w:rsid w:val="003466B5"/>
    <w:rsid w:val="0034797C"/>
    <w:rsid w:val="00350B7B"/>
    <w:rsid w:val="00352516"/>
    <w:rsid w:val="003552A5"/>
    <w:rsid w:val="0036297F"/>
    <w:rsid w:val="00365C9D"/>
    <w:rsid w:val="00365D28"/>
    <w:rsid w:val="00367766"/>
    <w:rsid w:val="0037454D"/>
    <w:rsid w:val="003745F1"/>
    <w:rsid w:val="00374A29"/>
    <w:rsid w:val="00376D37"/>
    <w:rsid w:val="00376F3E"/>
    <w:rsid w:val="00377513"/>
    <w:rsid w:val="00377C9B"/>
    <w:rsid w:val="003816F8"/>
    <w:rsid w:val="00383ABC"/>
    <w:rsid w:val="00386BB1"/>
    <w:rsid w:val="003874F6"/>
    <w:rsid w:val="00390616"/>
    <w:rsid w:val="00391FF6"/>
    <w:rsid w:val="0039632C"/>
    <w:rsid w:val="00396F05"/>
    <w:rsid w:val="00397A9E"/>
    <w:rsid w:val="003A15C3"/>
    <w:rsid w:val="003A1A00"/>
    <w:rsid w:val="003A1B04"/>
    <w:rsid w:val="003A491A"/>
    <w:rsid w:val="003A703C"/>
    <w:rsid w:val="003A74E2"/>
    <w:rsid w:val="003B03FB"/>
    <w:rsid w:val="003B066C"/>
    <w:rsid w:val="003B2BB8"/>
    <w:rsid w:val="003B2CBB"/>
    <w:rsid w:val="003B2FFD"/>
    <w:rsid w:val="003B591B"/>
    <w:rsid w:val="003B5A74"/>
    <w:rsid w:val="003C0173"/>
    <w:rsid w:val="003C156F"/>
    <w:rsid w:val="003C768D"/>
    <w:rsid w:val="003C7D9E"/>
    <w:rsid w:val="003D3F9F"/>
    <w:rsid w:val="003D467A"/>
    <w:rsid w:val="003D5023"/>
    <w:rsid w:val="003D5F55"/>
    <w:rsid w:val="003D6276"/>
    <w:rsid w:val="003D6551"/>
    <w:rsid w:val="003D6C50"/>
    <w:rsid w:val="003E1B0D"/>
    <w:rsid w:val="003E2D44"/>
    <w:rsid w:val="003E5E9F"/>
    <w:rsid w:val="003E6328"/>
    <w:rsid w:val="003E74EF"/>
    <w:rsid w:val="003E76C1"/>
    <w:rsid w:val="003E7D2D"/>
    <w:rsid w:val="003F1AA9"/>
    <w:rsid w:val="003F20F4"/>
    <w:rsid w:val="003F46AD"/>
    <w:rsid w:val="003F4CD9"/>
    <w:rsid w:val="00403122"/>
    <w:rsid w:val="004053BD"/>
    <w:rsid w:val="00407296"/>
    <w:rsid w:val="00413B64"/>
    <w:rsid w:val="00414E4C"/>
    <w:rsid w:val="00415678"/>
    <w:rsid w:val="00415C95"/>
    <w:rsid w:val="00416C77"/>
    <w:rsid w:val="00422314"/>
    <w:rsid w:val="00423E91"/>
    <w:rsid w:val="0042412E"/>
    <w:rsid w:val="004246B4"/>
    <w:rsid w:val="004248FB"/>
    <w:rsid w:val="004259FE"/>
    <w:rsid w:val="00427B61"/>
    <w:rsid w:val="0043055A"/>
    <w:rsid w:val="00436299"/>
    <w:rsid w:val="00437C58"/>
    <w:rsid w:val="00440BA9"/>
    <w:rsid w:val="004417DA"/>
    <w:rsid w:val="004423D4"/>
    <w:rsid w:val="0044267F"/>
    <w:rsid w:val="0044320F"/>
    <w:rsid w:val="00443A38"/>
    <w:rsid w:val="00444A39"/>
    <w:rsid w:val="00446EB2"/>
    <w:rsid w:val="00447644"/>
    <w:rsid w:val="00452A60"/>
    <w:rsid w:val="00452D22"/>
    <w:rsid w:val="00455287"/>
    <w:rsid w:val="00460879"/>
    <w:rsid w:val="0046218F"/>
    <w:rsid w:val="00462460"/>
    <w:rsid w:val="004634E8"/>
    <w:rsid w:val="0046395A"/>
    <w:rsid w:val="0046732C"/>
    <w:rsid w:val="00474FC1"/>
    <w:rsid w:val="004757E7"/>
    <w:rsid w:val="00476730"/>
    <w:rsid w:val="00476BC9"/>
    <w:rsid w:val="0047792F"/>
    <w:rsid w:val="00480869"/>
    <w:rsid w:val="004815FB"/>
    <w:rsid w:val="00481F89"/>
    <w:rsid w:val="004823DD"/>
    <w:rsid w:val="00482AB5"/>
    <w:rsid w:val="00485E03"/>
    <w:rsid w:val="00485FF3"/>
    <w:rsid w:val="00490FC3"/>
    <w:rsid w:val="00491C72"/>
    <w:rsid w:val="004923E4"/>
    <w:rsid w:val="00494591"/>
    <w:rsid w:val="004958C3"/>
    <w:rsid w:val="00495D3E"/>
    <w:rsid w:val="00497C25"/>
    <w:rsid w:val="004A1D2D"/>
    <w:rsid w:val="004A29F0"/>
    <w:rsid w:val="004A3857"/>
    <w:rsid w:val="004A4BD3"/>
    <w:rsid w:val="004A4DEF"/>
    <w:rsid w:val="004A73A4"/>
    <w:rsid w:val="004B586A"/>
    <w:rsid w:val="004B6074"/>
    <w:rsid w:val="004C13A5"/>
    <w:rsid w:val="004C1F54"/>
    <w:rsid w:val="004C354D"/>
    <w:rsid w:val="004C4DE5"/>
    <w:rsid w:val="004C6F5C"/>
    <w:rsid w:val="004D223C"/>
    <w:rsid w:val="004D5604"/>
    <w:rsid w:val="004D5E9E"/>
    <w:rsid w:val="004D7B81"/>
    <w:rsid w:val="004E03CF"/>
    <w:rsid w:val="004E3475"/>
    <w:rsid w:val="004E5536"/>
    <w:rsid w:val="004E6B87"/>
    <w:rsid w:val="004F2876"/>
    <w:rsid w:val="004F3CE6"/>
    <w:rsid w:val="004F4C0C"/>
    <w:rsid w:val="004F5877"/>
    <w:rsid w:val="004F6367"/>
    <w:rsid w:val="0050288B"/>
    <w:rsid w:val="00505C59"/>
    <w:rsid w:val="005130F1"/>
    <w:rsid w:val="005134FC"/>
    <w:rsid w:val="005141BC"/>
    <w:rsid w:val="00514B54"/>
    <w:rsid w:val="005154DD"/>
    <w:rsid w:val="00515721"/>
    <w:rsid w:val="005169D6"/>
    <w:rsid w:val="0051747B"/>
    <w:rsid w:val="00517ED5"/>
    <w:rsid w:val="00520DF3"/>
    <w:rsid w:val="0052157C"/>
    <w:rsid w:val="0052593D"/>
    <w:rsid w:val="005275A6"/>
    <w:rsid w:val="00527AE0"/>
    <w:rsid w:val="00530E4A"/>
    <w:rsid w:val="00532438"/>
    <w:rsid w:val="00534582"/>
    <w:rsid w:val="00535676"/>
    <w:rsid w:val="00536C5A"/>
    <w:rsid w:val="00537780"/>
    <w:rsid w:val="005407EB"/>
    <w:rsid w:val="005419C4"/>
    <w:rsid w:val="00541FE4"/>
    <w:rsid w:val="0054435E"/>
    <w:rsid w:val="005453FC"/>
    <w:rsid w:val="0054542D"/>
    <w:rsid w:val="0054763A"/>
    <w:rsid w:val="00552512"/>
    <w:rsid w:val="005560BB"/>
    <w:rsid w:val="005572FA"/>
    <w:rsid w:val="005608CC"/>
    <w:rsid w:val="0056256E"/>
    <w:rsid w:val="00564B7B"/>
    <w:rsid w:val="00564D33"/>
    <w:rsid w:val="005653FD"/>
    <w:rsid w:val="005659DA"/>
    <w:rsid w:val="00566861"/>
    <w:rsid w:val="00567899"/>
    <w:rsid w:val="00567E11"/>
    <w:rsid w:val="00570314"/>
    <w:rsid w:val="00570A05"/>
    <w:rsid w:val="00573D30"/>
    <w:rsid w:val="00574A93"/>
    <w:rsid w:val="00581F18"/>
    <w:rsid w:val="00582F71"/>
    <w:rsid w:val="00583705"/>
    <w:rsid w:val="00583CBF"/>
    <w:rsid w:val="0058570D"/>
    <w:rsid w:val="00587482"/>
    <w:rsid w:val="00587867"/>
    <w:rsid w:val="00591D48"/>
    <w:rsid w:val="005941AF"/>
    <w:rsid w:val="00597118"/>
    <w:rsid w:val="005A0955"/>
    <w:rsid w:val="005A28A9"/>
    <w:rsid w:val="005A3169"/>
    <w:rsid w:val="005A3FFE"/>
    <w:rsid w:val="005A4487"/>
    <w:rsid w:val="005A7700"/>
    <w:rsid w:val="005B2DE7"/>
    <w:rsid w:val="005B4D81"/>
    <w:rsid w:val="005B528B"/>
    <w:rsid w:val="005B71EA"/>
    <w:rsid w:val="005C2E8B"/>
    <w:rsid w:val="005C45C4"/>
    <w:rsid w:val="005C5556"/>
    <w:rsid w:val="005C6630"/>
    <w:rsid w:val="005C66C3"/>
    <w:rsid w:val="005D2199"/>
    <w:rsid w:val="005D35D0"/>
    <w:rsid w:val="005D41AB"/>
    <w:rsid w:val="005E1694"/>
    <w:rsid w:val="005E26B0"/>
    <w:rsid w:val="005E28C3"/>
    <w:rsid w:val="005E3AD8"/>
    <w:rsid w:val="005E464A"/>
    <w:rsid w:val="005E586E"/>
    <w:rsid w:val="005E6B18"/>
    <w:rsid w:val="005E7C20"/>
    <w:rsid w:val="005F2320"/>
    <w:rsid w:val="005F27E6"/>
    <w:rsid w:val="005F290D"/>
    <w:rsid w:val="005F484C"/>
    <w:rsid w:val="005F77BF"/>
    <w:rsid w:val="005F7B73"/>
    <w:rsid w:val="00600FF6"/>
    <w:rsid w:val="0060107C"/>
    <w:rsid w:val="00602183"/>
    <w:rsid w:val="00603BE4"/>
    <w:rsid w:val="00604694"/>
    <w:rsid w:val="00604ACD"/>
    <w:rsid w:val="00605486"/>
    <w:rsid w:val="006065FC"/>
    <w:rsid w:val="00607329"/>
    <w:rsid w:val="006079DB"/>
    <w:rsid w:val="00613811"/>
    <w:rsid w:val="00616DAC"/>
    <w:rsid w:val="006177FC"/>
    <w:rsid w:val="00620A58"/>
    <w:rsid w:val="00621479"/>
    <w:rsid w:val="00621E58"/>
    <w:rsid w:val="006227C3"/>
    <w:rsid w:val="006234A7"/>
    <w:rsid w:val="00625A3D"/>
    <w:rsid w:val="00625F9A"/>
    <w:rsid w:val="006274D1"/>
    <w:rsid w:val="006366C5"/>
    <w:rsid w:val="006414AA"/>
    <w:rsid w:val="0064383B"/>
    <w:rsid w:val="00644E9E"/>
    <w:rsid w:val="00645CBA"/>
    <w:rsid w:val="0065091A"/>
    <w:rsid w:val="00651908"/>
    <w:rsid w:val="0065314B"/>
    <w:rsid w:val="00653152"/>
    <w:rsid w:val="006543D9"/>
    <w:rsid w:val="00655FFF"/>
    <w:rsid w:val="00656F11"/>
    <w:rsid w:val="0066456C"/>
    <w:rsid w:val="00665ED7"/>
    <w:rsid w:val="00667DCD"/>
    <w:rsid w:val="00671159"/>
    <w:rsid w:val="006725F8"/>
    <w:rsid w:val="006726F5"/>
    <w:rsid w:val="00672755"/>
    <w:rsid w:val="00674427"/>
    <w:rsid w:val="00677DDB"/>
    <w:rsid w:val="00681888"/>
    <w:rsid w:val="00681F65"/>
    <w:rsid w:val="00682F31"/>
    <w:rsid w:val="00683D98"/>
    <w:rsid w:val="00685AEB"/>
    <w:rsid w:val="0068793A"/>
    <w:rsid w:val="0069222B"/>
    <w:rsid w:val="0069241E"/>
    <w:rsid w:val="00693310"/>
    <w:rsid w:val="00694BCD"/>
    <w:rsid w:val="00695CBF"/>
    <w:rsid w:val="00697070"/>
    <w:rsid w:val="006A45A1"/>
    <w:rsid w:val="006A6826"/>
    <w:rsid w:val="006A6A74"/>
    <w:rsid w:val="006A718E"/>
    <w:rsid w:val="006B07AD"/>
    <w:rsid w:val="006B1ABD"/>
    <w:rsid w:val="006B451C"/>
    <w:rsid w:val="006B6620"/>
    <w:rsid w:val="006B6CF1"/>
    <w:rsid w:val="006C5FFD"/>
    <w:rsid w:val="006D214A"/>
    <w:rsid w:val="006D447C"/>
    <w:rsid w:val="006D586C"/>
    <w:rsid w:val="006D6F03"/>
    <w:rsid w:val="006D7058"/>
    <w:rsid w:val="006E02E0"/>
    <w:rsid w:val="006E22C9"/>
    <w:rsid w:val="006E27D8"/>
    <w:rsid w:val="006E326A"/>
    <w:rsid w:val="006E5B5D"/>
    <w:rsid w:val="006E78F7"/>
    <w:rsid w:val="006E7C31"/>
    <w:rsid w:val="006F15C9"/>
    <w:rsid w:val="006F73AF"/>
    <w:rsid w:val="0070262A"/>
    <w:rsid w:val="007027E0"/>
    <w:rsid w:val="00702EBA"/>
    <w:rsid w:val="007038B3"/>
    <w:rsid w:val="00704FB3"/>
    <w:rsid w:val="007059C0"/>
    <w:rsid w:val="00706EAD"/>
    <w:rsid w:val="00710559"/>
    <w:rsid w:val="00711DA2"/>
    <w:rsid w:val="00712CCE"/>
    <w:rsid w:val="00713A89"/>
    <w:rsid w:val="0071452F"/>
    <w:rsid w:val="0071563C"/>
    <w:rsid w:val="00715989"/>
    <w:rsid w:val="0071742A"/>
    <w:rsid w:val="0072787E"/>
    <w:rsid w:val="007300FA"/>
    <w:rsid w:val="007308CF"/>
    <w:rsid w:val="00731EA0"/>
    <w:rsid w:val="0073288F"/>
    <w:rsid w:val="00735853"/>
    <w:rsid w:val="007362D3"/>
    <w:rsid w:val="00740A34"/>
    <w:rsid w:val="00742F61"/>
    <w:rsid w:val="007437E4"/>
    <w:rsid w:val="007449AE"/>
    <w:rsid w:val="00744F7B"/>
    <w:rsid w:val="00745798"/>
    <w:rsid w:val="007466E3"/>
    <w:rsid w:val="00752B01"/>
    <w:rsid w:val="0075337D"/>
    <w:rsid w:val="0075586E"/>
    <w:rsid w:val="00756011"/>
    <w:rsid w:val="00762073"/>
    <w:rsid w:val="00762F26"/>
    <w:rsid w:val="007647EE"/>
    <w:rsid w:val="00764F4A"/>
    <w:rsid w:val="00765AF0"/>
    <w:rsid w:val="007706FC"/>
    <w:rsid w:val="0077280F"/>
    <w:rsid w:val="00773F74"/>
    <w:rsid w:val="00781127"/>
    <w:rsid w:val="00783DF7"/>
    <w:rsid w:val="00790784"/>
    <w:rsid w:val="00790D64"/>
    <w:rsid w:val="00790F26"/>
    <w:rsid w:val="0079270D"/>
    <w:rsid w:val="00794AC9"/>
    <w:rsid w:val="00797A68"/>
    <w:rsid w:val="007A1944"/>
    <w:rsid w:val="007A1DA6"/>
    <w:rsid w:val="007A23E6"/>
    <w:rsid w:val="007A28D1"/>
    <w:rsid w:val="007A660B"/>
    <w:rsid w:val="007A68B4"/>
    <w:rsid w:val="007A73F9"/>
    <w:rsid w:val="007B20BF"/>
    <w:rsid w:val="007B23EC"/>
    <w:rsid w:val="007B4454"/>
    <w:rsid w:val="007B5B91"/>
    <w:rsid w:val="007B6543"/>
    <w:rsid w:val="007B6D2C"/>
    <w:rsid w:val="007B751E"/>
    <w:rsid w:val="007C1B6B"/>
    <w:rsid w:val="007C32B3"/>
    <w:rsid w:val="007C377C"/>
    <w:rsid w:val="007D03FB"/>
    <w:rsid w:val="007D0D34"/>
    <w:rsid w:val="007D1043"/>
    <w:rsid w:val="007D1A61"/>
    <w:rsid w:val="007D241B"/>
    <w:rsid w:val="007D4740"/>
    <w:rsid w:val="007E183F"/>
    <w:rsid w:val="007E1C11"/>
    <w:rsid w:val="007E613E"/>
    <w:rsid w:val="007F66F9"/>
    <w:rsid w:val="00802569"/>
    <w:rsid w:val="0080362D"/>
    <w:rsid w:val="0080502F"/>
    <w:rsid w:val="00810812"/>
    <w:rsid w:val="00813794"/>
    <w:rsid w:val="00813EA4"/>
    <w:rsid w:val="0081443D"/>
    <w:rsid w:val="00817F3C"/>
    <w:rsid w:val="00820072"/>
    <w:rsid w:val="0082081C"/>
    <w:rsid w:val="00821306"/>
    <w:rsid w:val="008219AC"/>
    <w:rsid w:val="00821E64"/>
    <w:rsid w:val="008249D0"/>
    <w:rsid w:val="008265DB"/>
    <w:rsid w:val="00827645"/>
    <w:rsid w:val="00827E3B"/>
    <w:rsid w:val="00827ECC"/>
    <w:rsid w:val="0083190D"/>
    <w:rsid w:val="00834682"/>
    <w:rsid w:val="00837700"/>
    <w:rsid w:val="008403F3"/>
    <w:rsid w:val="008409C6"/>
    <w:rsid w:val="008428BC"/>
    <w:rsid w:val="0084412B"/>
    <w:rsid w:val="00847FD1"/>
    <w:rsid w:val="00852D35"/>
    <w:rsid w:val="008533DF"/>
    <w:rsid w:val="00856C8E"/>
    <w:rsid w:val="00856D2D"/>
    <w:rsid w:val="00856E99"/>
    <w:rsid w:val="00857516"/>
    <w:rsid w:val="00860EF5"/>
    <w:rsid w:val="00870B9D"/>
    <w:rsid w:val="00873BEB"/>
    <w:rsid w:val="00876DDD"/>
    <w:rsid w:val="0087796D"/>
    <w:rsid w:val="00891700"/>
    <w:rsid w:val="0089235D"/>
    <w:rsid w:val="00892F82"/>
    <w:rsid w:val="00893425"/>
    <w:rsid w:val="00894138"/>
    <w:rsid w:val="00896180"/>
    <w:rsid w:val="00896560"/>
    <w:rsid w:val="008A0324"/>
    <w:rsid w:val="008A2DFA"/>
    <w:rsid w:val="008A3811"/>
    <w:rsid w:val="008A4BF7"/>
    <w:rsid w:val="008A53E3"/>
    <w:rsid w:val="008B04ED"/>
    <w:rsid w:val="008B08A8"/>
    <w:rsid w:val="008B290D"/>
    <w:rsid w:val="008B34BE"/>
    <w:rsid w:val="008B35DA"/>
    <w:rsid w:val="008B372E"/>
    <w:rsid w:val="008B381B"/>
    <w:rsid w:val="008B3EC5"/>
    <w:rsid w:val="008B4332"/>
    <w:rsid w:val="008B477E"/>
    <w:rsid w:val="008B4F34"/>
    <w:rsid w:val="008B7C05"/>
    <w:rsid w:val="008C1DC7"/>
    <w:rsid w:val="008C2307"/>
    <w:rsid w:val="008C27A0"/>
    <w:rsid w:val="008C2BE3"/>
    <w:rsid w:val="008C4DB8"/>
    <w:rsid w:val="008D0129"/>
    <w:rsid w:val="008D0778"/>
    <w:rsid w:val="008D1F9F"/>
    <w:rsid w:val="008D4166"/>
    <w:rsid w:val="008D7BE1"/>
    <w:rsid w:val="008E0F85"/>
    <w:rsid w:val="008E1331"/>
    <w:rsid w:val="008E5D95"/>
    <w:rsid w:val="008F11AA"/>
    <w:rsid w:val="008F1757"/>
    <w:rsid w:val="008F2157"/>
    <w:rsid w:val="008F2286"/>
    <w:rsid w:val="008F2E6F"/>
    <w:rsid w:val="008F3051"/>
    <w:rsid w:val="008F4458"/>
    <w:rsid w:val="008F5269"/>
    <w:rsid w:val="00900A7B"/>
    <w:rsid w:val="00901CA0"/>
    <w:rsid w:val="00902D30"/>
    <w:rsid w:val="009041B9"/>
    <w:rsid w:val="0090464E"/>
    <w:rsid w:val="00905E4E"/>
    <w:rsid w:val="00906432"/>
    <w:rsid w:val="00906C54"/>
    <w:rsid w:val="009073E7"/>
    <w:rsid w:val="009105B8"/>
    <w:rsid w:val="00911085"/>
    <w:rsid w:val="009110A4"/>
    <w:rsid w:val="0091149B"/>
    <w:rsid w:val="00912FD0"/>
    <w:rsid w:val="00914649"/>
    <w:rsid w:val="00915477"/>
    <w:rsid w:val="00916236"/>
    <w:rsid w:val="009165A0"/>
    <w:rsid w:val="009165E7"/>
    <w:rsid w:val="00920AF0"/>
    <w:rsid w:val="00923858"/>
    <w:rsid w:val="00924E3F"/>
    <w:rsid w:val="009256FD"/>
    <w:rsid w:val="00926878"/>
    <w:rsid w:val="009274E0"/>
    <w:rsid w:val="00927628"/>
    <w:rsid w:val="0093283D"/>
    <w:rsid w:val="00933541"/>
    <w:rsid w:val="00935514"/>
    <w:rsid w:val="00942885"/>
    <w:rsid w:val="00942BBD"/>
    <w:rsid w:val="00943AFC"/>
    <w:rsid w:val="0094436C"/>
    <w:rsid w:val="00944370"/>
    <w:rsid w:val="00944EDA"/>
    <w:rsid w:val="009470B9"/>
    <w:rsid w:val="00947589"/>
    <w:rsid w:val="00950432"/>
    <w:rsid w:val="009506A4"/>
    <w:rsid w:val="009543C9"/>
    <w:rsid w:val="009553F1"/>
    <w:rsid w:val="00962538"/>
    <w:rsid w:val="0096688B"/>
    <w:rsid w:val="009706CD"/>
    <w:rsid w:val="0097080F"/>
    <w:rsid w:val="00970B45"/>
    <w:rsid w:val="0097144F"/>
    <w:rsid w:val="00972100"/>
    <w:rsid w:val="00973173"/>
    <w:rsid w:val="00973587"/>
    <w:rsid w:val="00980E14"/>
    <w:rsid w:val="00983763"/>
    <w:rsid w:val="00983D65"/>
    <w:rsid w:val="00984B49"/>
    <w:rsid w:val="00985B6A"/>
    <w:rsid w:val="009866B5"/>
    <w:rsid w:val="00987CEA"/>
    <w:rsid w:val="00991C50"/>
    <w:rsid w:val="0099368F"/>
    <w:rsid w:val="00993BB5"/>
    <w:rsid w:val="009A1723"/>
    <w:rsid w:val="009A19B9"/>
    <w:rsid w:val="009A736B"/>
    <w:rsid w:val="009A75F2"/>
    <w:rsid w:val="009B1E6E"/>
    <w:rsid w:val="009B2AAA"/>
    <w:rsid w:val="009B3E34"/>
    <w:rsid w:val="009B5737"/>
    <w:rsid w:val="009B5DEA"/>
    <w:rsid w:val="009B70D2"/>
    <w:rsid w:val="009C309E"/>
    <w:rsid w:val="009C5CC8"/>
    <w:rsid w:val="009C6FF1"/>
    <w:rsid w:val="009C7859"/>
    <w:rsid w:val="009C79CE"/>
    <w:rsid w:val="009D07F6"/>
    <w:rsid w:val="009D0C54"/>
    <w:rsid w:val="009D0F17"/>
    <w:rsid w:val="009D4608"/>
    <w:rsid w:val="009E5278"/>
    <w:rsid w:val="009E7879"/>
    <w:rsid w:val="009E7B93"/>
    <w:rsid w:val="009F0B29"/>
    <w:rsid w:val="009F17D6"/>
    <w:rsid w:val="009F3C46"/>
    <w:rsid w:val="009F3CE3"/>
    <w:rsid w:val="009F5A84"/>
    <w:rsid w:val="009F7BBF"/>
    <w:rsid w:val="00A0274E"/>
    <w:rsid w:val="00A03221"/>
    <w:rsid w:val="00A05EFA"/>
    <w:rsid w:val="00A07194"/>
    <w:rsid w:val="00A119D4"/>
    <w:rsid w:val="00A166AC"/>
    <w:rsid w:val="00A206B3"/>
    <w:rsid w:val="00A22338"/>
    <w:rsid w:val="00A23D5A"/>
    <w:rsid w:val="00A32A14"/>
    <w:rsid w:val="00A33179"/>
    <w:rsid w:val="00A334B3"/>
    <w:rsid w:val="00A379B0"/>
    <w:rsid w:val="00A40BC3"/>
    <w:rsid w:val="00A437A9"/>
    <w:rsid w:val="00A439C6"/>
    <w:rsid w:val="00A44853"/>
    <w:rsid w:val="00A44956"/>
    <w:rsid w:val="00A45086"/>
    <w:rsid w:val="00A45E9E"/>
    <w:rsid w:val="00A4761E"/>
    <w:rsid w:val="00A51CA9"/>
    <w:rsid w:val="00A53E33"/>
    <w:rsid w:val="00A542B9"/>
    <w:rsid w:val="00A557C0"/>
    <w:rsid w:val="00A57B07"/>
    <w:rsid w:val="00A60964"/>
    <w:rsid w:val="00A638B9"/>
    <w:rsid w:val="00A63A36"/>
    <w:rsid w:val="00A64E95"/>
    <w:rsid w:val="00A725FF"/>
    <w:rsid w:val="00A72C2C"/>
    <w:rsid w:val="00A73125"/>
    <w:rsid w:val="00A74A7E"/>
    <w:rsid w:val="00A812A9"/>
    <w:rsid w:val="00A81719"/>
    <w:rsid w:val="00A822CE"/>
    <w:rsid w:val="00A82317"/>
    <w:rsid w:val="00A83C69"/>
    <w:rsid w:val="00A86140"/>
    <w:rsid w:val="00A86316"/>
    <w:rsid w:val="00A86944"/>
    <w:rsid w:val="00A86EAE"/>
    <w:rsid w:val="00A90939"/>
    <w:rsid w:val="00A91812"/>
    <w:rsid w:val="00AA0918"/>
    <w:rsid w:val="00AA19A9"/>
    <w:rsid w:val="00AA3ED0"/>
    <w:rsid w:val="00AA40FF"/>
    <w:rsid w:val="00AA614F"/>
    <w:rsid w:val="00AB341C"/>
    <w:rsid w:val="00AB3DB6"/>
    <w:rsid w:val="00AC1DF7"/>
    <w:rsid w:val="00AC560C"/>
    <w:rsid w:val="00AC6395"/>
    <w:rsid w:val="00AD15FF"/>
    <w:rsid w:val="00AD2BA5"/>
    <w:rsid w:val="00AD5BD8"/>
    <w:rsid w:val="00AD65E2"/>
    <w:rsid w:val="00AD6A87"/>
    <w:rsid w:val="00AD71D3"/>
    <w:rsid w:val="00AD73B8"/>
    <w:rsid w:val="00AD74F8"/>
    <w:rsid w:val="00AE0E4A"/>
    <w:rsid w:val="00AE1FAD"/>
    <w:rsid w:val="00AE398E"/>
    <w:rsid w:val="00AE5576"/>
    <w:rsid w:val="00AE557B"/>
    <w:rsid w:val="00AE5894"/>
    <w:rsid w:val="00AE6E08"/>
    <w:rsid w:val="00AF5760"/>
    <w:rsid w:val="00B0037E"/>
    <w:rsid w:val="00B005E1"/>
    <w:rsid w:val="00B02A4D"/>
    <w:rsid w:val="00B0548A"/>
    <w:rsid w:val="00B055BE"/>
    <w:rsid w:val="00B06CFF"/>
    <w:rsid w:val="00B07229"/>
    <w:rsid w:val="00B1173C"/>
    <w:rsid w:val="00B12CD9"/>
    <w:rsid w:val="00B13626"/>
    <w:rsid w:val="00B13809"/>
    <w:rsid w:val="00B1552F"/>
    <w:rsid w:val="00B15AA9"/>
    <w:rsid w:val="00B20865"/>
    <w:rsid w:val="00B21C30"/>
    <w:rsid w:val="00B22E92"/>
    <w:rsid w:val="00B24359"/>
    <w:rsid w:val="00B25C9F"/>
    <w:rsid w:val="00B25D8A"/>
    <w:rsid w:val="00B304FA"/>
    <w:rsid w:val="00B316D9"/>
    <w:rsid w:val="00B325C4"/>
    <w:rsid w:val="00B32D17"/>
    <w:rsid w:val="00B3359C"/>
    <w:rsid w:val="00B337CE"/>
    <w:rsid w:val="00B34E6F"/>
    <w:rsid w:val="00B357E2"/>
    <w:rsid w:val="00B35EC7"/>
    <w:rsid w:val="00B3717D"/>
    <w:rsid w:val="00B37412"/>
    <w:rsid w:val="00B3742B"/>
    <w:rsid w:val="00B37832"/>
    <w:rsid w:val="00B40D4A"/>
    <w:rsid w:val="00B40E34"/>
    <w:rsid w:val="00B41B94"/>
    <w:rsid w:val="00B42341"/>
    <w:rsid w:val="00B4237D"/>
    <w:rsid w:val="00B44BEB"/>
    <w:rsid w:val="00B4639B"/>
    <w:rsid w:val="00B4642A"/>
    <w:rsid w:val="00B501E8"/>
    <w:rsid w:val="00B51D42"/>
    <w:rsid w:val="00B53D51"/>
    <w:rsid w:val="00B54FA4"/>
    <w:rsid w:val="00B55761"/>
    <w:rsid w:val="00B55FB9"/>
    <w:rsid w:val="00B56C2D"/>
    <w:rsid w:val="00B56F99"/>
    <w:rsid w:val="00B629EB"/>
    <w:rsid w:val="00B648BD"/>
    <w:rsid w:val="00B67C32"/>
    <w:rsid w:val="00B70F5F"/>
    <w:rsid w:val="00B727DF"/>
    <w:rsid w:val="00B735D2"/>
    <w:rsid w:val="00B767C6"/>
    <w:rsid w:val="00B80A89"/>
    <w:rsid w:val="00B80E83"/>
    <w:rsid w:val="00B82D8A"/>
    <w:rsid w:val="00B8456E"/>
    <w:rsid w:val="00B854F6"/>
    <w:rsid w:val="00B873E4"/>
    <w:rsid w:val="00B90940"/>
    <w:rsid w:val="00B93221"/>
    <w:rsid w:val="00B97FBB"/>
    <w:rsid w:val="00BA1FF4"/>
    <w:rsid w:val="00BA2923"/>
    <w:rsid w:val="00BA3324"/>
    <w:rsid w:val="00BA47FC"/>
    <w:rsid w:val="00BA5184"/>
    <w:rsid w:val="00BA58BE"/>
    <w:rsid w:val="00BA5D6C"/>
    <w:rsid w:val="00BA75BB"/>
    <w:rsid w:val="00BA7E17"/>
    <w:rsid w:val="00BB04BC"/>
    <w:rsid w:val="00BB0A68"/>
    <w:rsid w:val="00BB3743"/>
    <w:rsid w:val="00BB45CB"/>
    <w:rsid w:val="00BB4844"/>
    <w:rsid w:val="00BB4A04"/>
    <w:rsid w:val="00BB6DB1"/>
    <w:rsid w:val="00BB74B3"/>
    <w:rsid w:val="00BC234D"/>
    <w:rsid w:val="00BC423B"/>
    <w:rsid w:val="00BC4E78"/>
    <w:rsid w:val="00BC5DF1"/>
    <w:rsid w:val="00BC7A8F"/>
    <w:rsid w:val="00BD1440"/>
    <w:rsid w:val="00BD1857"/>
    <w:rsid w:val="00BD258D"/>
    <w:rsid w:val="00BD3618"/>
    <w:rsid w:val="00BE0A8B"/>
    <w:rsid w:val="00BE0F84"/>
    <w:rsid w:val="00BE16FA"/>
    <w:rsid w:val="00BE22EE"/>
    <w:rsid w:val="00BE58FE"/>
    <w:rsid w:val="00BE5FBE"/>
    <w:rsid w:val="00BF29A9"/>
    <w:rsid w:val="00BF2BF9"/>
    <w:rsid w:val="00BF3041"/>
    <w:rsid w:val="00BF4C49"/>
    <w:rsid w:val="00BF7A47"/>
    <w:rsid w:val="00C0138C"/>
    <w:rsid w:val="00C01D97"/>
    <w:rsid w:val="00C01F99"/>
    <w:rsid w:val="00C01F9D"/>
    <w:rsid w:val="00C03667"/>
    <w:rsid w:val="00C06E35"/>
    <w:rsid w:val="00C16D38"/>
    <w:rsid w:val="00C176A6"/>
    <w:rsid w:val="00C22405"/>
    <w:rsid w:val="00C23CAF"/>
    <w:rsid w:val="00C257D7"/>
    <w:rsid w:val="00C3130F"/>
    <w:rsid w:val="00C32018"/>
    <w:rsid w:val="00C338BD"/>
    <w:rsid w:val="00C34AC5"/>
    <w:rsid w:val="00C3578C"/>
    <w:rsid w:val="00C359F6"/>
    <w:rsid w:val="00C3754B"/>
    <w:rsid w:val="00C43FA4"/>
    <w:rsid w:val="00C459E9"/>
    <w:rsid w:val="00C46070"/>
    <w:rsid w:val="00C46095"/>
    <w:rsid w:val="00C4724E"/>
    <w:rsid w:val="00C50770"/>
    <w:rsid w:val="00C50A8A"/>
    <w:rsid w:val="00C52128"/>
    <w:rsid w:val="00C52C23"/>
    <w:rsid w:val="00C53EC3"/>
    <w:rsid w:val="00C54931"/>
    <w:rsid w:val="00C5787D"/>
    <w:rsid w:val="00C60BCB"/>
    <w:rsid w:val="00C63473"/>
    <w:rsid w:val="00C65B64"/>
    <w:rsid w:val="00C66143"/>
    <w:rsid w:val="00C705A9"/>
    <w:rsid w:val="00C70669"/>
    <w:rsid w:val="00C7172D"/>
    <w:rsid w:val="00C77C5F"/>
    <w:rsid w:val="00C8049F"/>
    <w:rsid w:val="00C818AF"/>
    <w:rsid w:val="00C84534"/>
    <w:rsid w:val="00C84C70"/>
    <w:rsid w:val="00C84FC4"/>
    <w:rsid w:val="00C8583B"/>
    <w:rsid w:val="00C85DC6"/>
    <w:rsid w:val="00C868FC"/>
    <w:rsid w:val="00C86D97"/>
    <w:rsid w:val="00C87F5D"/>
    <w:rsid w:val="00C9222C"/>
    <w:rsid w:val="00C92902"/>
    <w:rsid w:val="00C93CA0"/>
    <w:rsid w:val="00CA2237"/>
    <w:rsid w:val="00CA2629"/>
    <w:rsid w:val="00CA2911"/>
    <w:rsid w:val="00CA2ED5"/>
    <w:rsid w:val="00CA4407"/>
    <w:rsid w:val="00CA4C83"/>
    <w:rsid w:val="00CA55C3"/>
    <w:rsid w:val="00CA68CA"/>
    <w:rsid w:val="00CB295D"/>
    <w:rsid w:val="00CB4B85"/>
    <w:rsid w:val="00CB6A42"/>
    <w:rsid w:val="00CC53F8"/>
    <w:rsid w:val="00CC60BA"/>
    <w:rsid w:val="00CC64CE"/>
    <w:rsid w:val="00CC7130"/>
    <w:rsid w:val="00CD2AF6"/>
    <w:rsid w:val="00CD4F8E"/>
    <w:rsid w:val="00CD7FFE"/>
    <w:rsid w:val="00CE6E48"/>
    <w:rsid w:val="00CF1F4B"/>
    <w:rsid w:val="00CF3B5F"/>
    <w:rsid w:val="00CF3FA3"/>
    <w:rsid w:val="00CF5828"/>
    <w:rsid w:val="00D00A40"/>
    <w:rsid w:val="00D00F6B"/>
    <w:rsid w:val="00D00F8A"/>
    <w:rsid w:val="00D01A53"/>
    <w:rsid w:val="00D038ED"/>
    <w:rsid w:val="00D051DA"/>
    <w:rsid w:val="00D05BD3"/>
    <w:rsid w:val="00D07187"/>
    <w:rsid w:val="00D103DF"/>
    <w:rsid w:val="00D120C2"/>
    <w:rsid w:val="00D1293C"/>
    <w:rsid w:val="00D158FC"/>
    <w:rsid w:val="00D15BB1"/>
    <w:rsid w:val="00D213D1"/>
    <w:rsid w:val="00D22241"/>
    <w:rsid w:val="00D23FFC"/>
    <w:rsid w:val="00D244AB"/>
    <w:rsid w:val="00D25402"/>
    <w:rsid w:val="00D25BE0"/>
    <w:rsid w:val="00D26327"/>
    <w:rsid w:val="00D26B53"/>
    <w:rsid w:val="00D3105C"/>
    <w:rsid w:val="00D32B35"/>
    <w:rsid w:val="00D32E65"/>
    <w:rsid w:val="00D416BB"/>
    <w:rsid w:val="00D4250D"/>
    <w:rsid w:val="00D45617"/>
    <w:rsid w:val="00D46241"/>
    <w:rsid w:val="00D50A44"/>
    <w:rsid w:val="00D51D5D"/>
    <w:rsid w:val="00D52066"/>
    <w:rsid w:val="00D53202"/>
    <w:rsid w:val="00D53357"/>
    <w:rsid w:val="00D537F8"/>
    <w:rsid w:val="00D538BB"/>
    <w:rsid w:val="00D5707B"/>
    <w:rsid w:val="00D61FC7"/>
    <w:rsid w:val="00D62423"/>
    <w:rsid w:val="00D62900"/>
    <w:rsid w:val="00D638CB"/>
    <w:rsid w:val="00D63A6B"/>
    <w:rsid w:val="00D64FA7"/>
    <w:rsid w:val="00D6540A"/>
    <w:rsid w:val="00D65774"/>
    <w:rsid w:val="00D67761"/>
    <w:rsid w:val="00D67FC1"/>
    <w:rsid w:val="00D71325"/>
    <w:rsid w:val="00D71AFA"/>
    <w:rsid w:val="00D76241"/>
    <w:rsid w:val="00D763C2"/>
    <w:rsid w:val="00D76BC9"/>
    <w:rsid w:val="00D77311"/>
    <w:rsid w:val="00D809A8"/>
    <w:rsid w:val="00D80A2C"/>
    <w:rsid w:val="00D8117C"/>
    <w:rsid w:val="00D84E82"/>
    <w:rsid w:val="00D8743A"/>
    <w:rsid w:val="00D9094B"/>
    <w:rsid w:val="00D911B2"/>
    <w:rsid w:val="00D92E94"/>
    <w:rsid w:val="00D92EBF"/>
    <w:rsid w:val="00D93165"/>
    <w:rsid w:val="00D97E3D"/>
    <w:rsid w:val="00DA0969"/>
    <w:rsid w:val="00DA3038"/>
    <w:rsid w:val="00DA7399"/>
    <w:rsid w:val="00DA7BFD"/>
    <w:rsid w:val="00DB1AFC"/>
    <w:rsid w:val="00DB355C"/>
    <w:rsid w:val="00DB3F9A"/>
    <w:rsid w:val="00DB5389"/>
    <w:rsid w:val="00DB685A"/>
    <w:rsid w:val="00DB7606"/>
    <w:rsid w:val="00DC2483"/>
    <w:rsid w:val="00DC6EA5"/>
    <w:rsid w:val="00DC782A"/>
    <w:rsid w:val="00DD1EAF"/>
    <w:rsid w:val="00DD25B2"/>
    <w:rsid w:val="00DD547B"/>
    <w:rsid w:val="00DD602B"/>
    <w:rsid w:val="00DD72EF"/>
    <w:rsid w:val="00DE2678"/>
    <w:rsid w:val="00DE2D55"/>
    <w:rsid w:val="00DE3CE3"/>
    <w:rsid w:val="00DE3DE3"/>
    <w:rsid w:val="00DE52EC"/>
    <w:rsid w:val="00DE6639"/>
    <w:rsid w:val="00DE795A"/>
    <w:rsid w:val="00DF2678"/>
    <w:rsid w:val="00DF4ABE"/>
    <w:rsid w:val="00DF5145"/>
    <w:rsid w:val="00DF5866"/>
    <w:rsid w:val="00DF6C1E"/>
    <w:rsid w:val="00E01F70"/>
    <w:rsid w:val="00E03BD2"/>
    <w:rsid w:val="00E05D6F"/>
    <w:rsid w:val="00E10127"/>
    <w:rsid w:val="00E1119D"/>
    <w:rsid w:val="00E111F2"/>
    <w:rsid w:val="00E12098"/>
    <w:rsid w:val="00E12368"/>
    <w:rsid w:val="00E15A9C"/>
    <w:rsid w:val="00E16DFC"/>
    <w:rsid w:val="00E17A9B"/>
    <w:rsid w:val="00E24E32"/>
    <w:rsid w:val="00E27813"/>
    <w:rsid w:val="00E3036C"/>
    <w:rsid w:val="00E3085D"/>
    <w:rsid w:val="00E34F04"/>
    <w:rsid w:val="00E358CC"/>
    <w:rsid w:val="00E3664E"/>
    <w:rsid w:val="00E40236"/>
    <w:rsid w:val="00E4314E"/>
    <w:rsid w:val="00E4353D"/>
    <w:rsid w:val="00E44750"/>
    <w:rsid w:val="00E46141"/>
    <w:rsid w:val="00E52A20"/>
    <w:rsid w:val="00E53949"/>
    <w:rsid w:val="00E546F7"/>
    <w:rsid w:val="00E54D9B"/>
    <w:rsid w:val="00E5571A"/>
    <w:rsid w:val="00E5590F"/>
    <w:rsid w:val="00E56CBD"/>
    <w:rsid w:val="00E56EC5"/>
    <w:rsid w:val="00E57B8B"/>
    <w:rsid w:val="00E61637"/>
    <w:rsid w:val="00E61D1D"/>
    <w:rsid w:val="00E67D37"/>
    <w:rsid w:val="00E70167"/>
    <w:rsid w:val="00E71608"/>
    <w:rsid w:val="00E71EB8"/>
    <w:rsid w:val="00E72D1F"/>
    <w:rsid w:val="00E74286"/>
    <w:rsid w:val="00E75255"/>
    <w:rsid w:val="00E7741D"/>
    <w:rsid w:val="00E824AC"/>
    <w:rsid w:val="00E826C5"/>
    <w:rsid w:val="00E8403C"/>
    <w:rsid w:val="00E84203"/>
    <w:rsid w:val="00E86094"/>
    <w:rsid w:val="00E860C4"/>
    <w:rsid w:val="00E870EE"/>
    <w:rsid w:val="00E91A45"/>
    <w:rsid w:val="00E95BA6"/>
    <w:rsid w:val="00E961AF"/>
    <w:rsid w:val="00EA46F2"/>
    <w:rsid w:val="00EA4937"/>
    <w:rsid w:val="00EA52CA"/>
    <w:rsid w:val="00EA590D"/>
    <w:rsid w:val="00EA5C0B"/>
    <w:rsid w:val="00EA6669"/>
    <w:rsid w:val="00EB19D2"/>
    <w:rsid w:val="00EB3DFA"/>
    <w:rsid w:val="00EB3F24"/>
    <w:rsid w:val="00EB4023"/>
    <w:rsid w:val="00EB543D"/>
    <w:rsid w:val="00EB6F25"/>
    <w:rsid w:val="00EC1425"/>
    <w:rsid w:val="00EC3682"/>
    <w:rsid w:val="00EC4401"/>
    <w:rsid w:val="00EC4956"/>
    <w:rsid w:val="00EC6B48"/>
    <w:rsid w:val="00EC6B93"/>
    <w:rsid w:val="00ED0EBF"/>
    <w:rsid w:val="00ED13F0"/>
    <w:rsid w:val="00ED25C2"/>
    <w:rsid w:val="00ED2A9B"/>
    <w:rsid w:val="00ED539B"/>
    <w:rsid w:val="00ED575B"/>
    <w:rsid w:val="00EE0381"/>
    <w:rsid w:val="00EE1069"/>
    <w:rsid w:val="00EE2683"/>
    <w:rsid w:val="00EE640C"/>
    <w:rsid w:val="00EF0ADD"/>
    <w:rsid w:val="00EF0D26"/>
    <w:rsid w:val="00EF1F87"/>
    <w:rsid w:val="00EF2348"/>
    <w:rsid w:val="00EF5E20"/>
    <w:rsid w:val="00EF6408"/>
    <w:rsid w:val="00EF7CFE"/>
    <w:rsid w:val="00F002A9"/>
    <w:rsid w:val="00F0039E"/>
    <w:rsid w:val="00F025E5"/>
    <w:rsid w:val="00F02C27"/>
    <w:rsid w:val="00F059CC"/>
    <w:rsid w:val="00F0664E"/>
    <w:rsid w:val="00F0747F"/>
    <w:rsid w:val="00F109F9"/>
    <w:rsid w:val="00F1159A"/>
    <w:rsid w:val="00F12EC3"/>
    <w:rsid w:val="00F13656"/>
    <w:rsid w:val="00F152EA"/>
    <w:rsid w:val="00F159FB"/>
    <w:rsid w:val="00F17503"/>
    <w:rsid w:val="00F2020B"/>
    <w:rsid w:val="00F23DF5"/>
    <w:rsid w:val="00F24131"/>
    <w:rsid w:val="00F30A7A"/>
    <w:rsid w:val="00F30BBE"/>
    <w:rsid w:val="00F30DF8"/>
    <w:rsid w:val="00F34B70"/>
    <w:rsid w:val="00F35783"/>
    <w:rsid w:val="00F3630E"/>
    <w:rsid w:val="00F36F6D"/>
    <w:rsid w:val="00F41422"/>
    <w:rsid w:val="00F4318F"/>
    <w:rsid w:val="00F44A7B"/>
    <w:rsid w:val="00F4561E"/>
    <w:rsid w:val="00F46712"/>
    <w:rsid w:val="00F479B2"/>
    <w:rsid w:val="00F5060A"/>
    <w:rsid w:val="00F510AD"/>
    <w:rsid w:val="00F51A67"/>
    <w:rsid w:val="00F5456E"/>
    <w:rsid w:val="00F54F14"/>
    <w:rsid w:val="00F602A3"/>
    <w:rsid w:val="00F60BA2"/>
    <w:rsid w:val="00F61D20"/>
    <w:rsid w:val="00F649E7"/>
    <w:rsid w:val="00F7141B"/>
    <w:rsid w:val="00F727C8"/>
    <w:rsid w:val="00F73CEA"/>
    <w:rsid w:val="00F76D16"/>
    <w:rsid w:val="00F81836"/>
    <w:rsid w:val="00F82A02"/>
    <w:rsid w:val="00F87A39"/>
    <w:rsid w:val="00F92567"/>
    <w:rsid w:val="00F92745"/>
    <w:rsid w:val="00F95A26"/>
    <w:rsid w:val="00F96BEB"/>
    <w:rsid w:val="00FA02C5"/>
    <w:rsid w:val="00FA16B4"/>
    <w:rsid w:val="00FA27B9"/>
    <w:rsid w:val="00FA32DB"/>
    <w:rsid w:val="00FA6D46"/>
    <w:rsid w:val="00FB0065"/>
    <w:rsid w:val="00FB0FED"/>
    <w:rsid w:val="00FB129B"/>
    <w:rsid w:val="00FB1AFA"/>
    <w:rsid w:val="00FB2A12"/>
    <w:rsid w:val="00FB4749"/>
    <w:rsid w:val="00FB65C0"/>
    <w:rsid w:val="00FB7B4C"/>
    <w:rsid w:val="00FC0C16"/>
    <w:rsid w:val="00FC277E"/>
    <w:rsid w:val="00FC5F11"/>
    <w:rsid w:val="00FC640A"/>
    <w:rsid w:val="00FC7CB9"/>
    <w:rsid w:val="00FD08B5"/>
    <w:rsid w:val="00FD15CD"/>
    <w:rsid w:val="00FD621F"/>
    <w:rsid w:val="00FE06C0"/>
    <w:rsid w:val="00FE0D9A"/>
    <w:rsid w:val="00FF0382"/>
    <w:rsid w:val="00FF0DEB"/>
    <w:rsid w:val="00FF1B06"/>
    <w:rsid w:val="00FF35B7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2A6B41"/>
  <w15:chartTrackingRefBased/>
  <w15:docId w15:val="{821188B5-683C-4DE0-A70A-901AC3B1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3FD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7329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Lettre d'introduction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c">
    <w:name w:val="caption"/>
    <w:basedOn w:val="a"/>
    <w:next w:val="a"/>
    <w:uiPriority w:val="35"/>
    <w:unhideWhenUsed/>
    <w:qFormat/>
    <w:rsid w:val="00BC234D"/>
    <w:rPr>
      <w:b/>
      <w:bCs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E15A9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15A9C"/>
  </w:style>
  <w:style w:type="character" w:customStyle="1" w:styleId="af">
    <w:name w:val="コメント文字列 (文字)"/>
    <w:basedOn w:val="a0"/>
    <w:link w:val="ae"/>
    <w:uiPriority w:val="99"/>
    <w:rsid w:val="00E15A9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5A9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15A9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8043A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character" w:styleId="af3">
    <w:name w:val="Hyperlink"/>
    <w:basedOn w:val="a0"/>
    <w:uiPriority w:val="99"/>
    <w:unhideWhenUsed/>
    <w:rsid w:val="0064383B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4383B"/>
    <w:rPr>
      <w:color w:val="605E5C"/>
      <w:shd w:val="clear" w:color="auto" w:fill="E1DFDD"/>
    </w:rPr>
  </w:style>
  <w:style w:type="character" w:customStyle="1" w:styleId="30">
    <w:name w:val="見出し 3 (文字)"/>
    <w:basedOn w:val="a0"/>
    <w:link w:val="3"/>
    <w:uiPriority w:val="9"/>
    <w:semiHidden/>
    <w:rsid w:val="00607329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0113C-1E86-4346-A90C-F268FD68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murata202010-v2</Company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11</cp:revision>
  <cp:lastPrinted>2022-01-06T15:09:00Z</cp:lastPrinted>
  <dcterms:created xsi:type="dcterms:W3CDTF">2023-04-06T08:43:00Z</dcterms:created>
  <dcterms:modified xsi:type="dcterms:W3CDTF">2023-04-07T08:24:00Z</dcterms:modified>
</cp:coreProperties>
</file>